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8C51DB" w14:textId="77777777" w:rsidR="006924C7" w:rsidRPr="000A761E" w:rsidRDefault="006924C7" w:rsidP="001F56BD">
      <w:pPr>
        <w:pStyle w:val="Title"/>
        <w:rPr>
          <w:rFonts w:ascii="Times New Roman" w:hAnsi="Times New Roman" w:cs="Times New Roman"/>
        </w:rPr>
      </w:pPr>
    </w:p>
    <w:p w14:paraId="6F6113AD" w14:textId="46935963" w:rsidR="00C97E3A" w:rsidRPr="000A761E" w:rsidRDefault="00C97E3A" w:rsidP="006924C7">
      <w:pPr>
        <w:pStyle w:val="Title"/>
        <w:jc w:val="center"/>
        <w:rPr>
          <w:rFonts w:ascii="Times New Roman" w:hAnsi="Times New Roman" w:cs="Times New Roman"/>
          <w:sz w:val="48"/>
          <w:szCs w:val="48"/>
        </w:rPr>
      </w:pPr>
      <w:r w:rsidRPr="000A761E">
        <w:rPr>
          <w:rFonts w:ascii="Times New Roman" w:hAnsi="Times New Roman" w:cs="Times New Roman"/>
          <w:noProof/>
          <w:sz w:val="48"/>
          <w:szCs w:val="48"/>
        </w:rPr>
        <w:drawing>
          <wp:inline distT="0" distB="0" distL="0" distR="0" wp14:anchorId="1DD8FA2B" wp14:editId="27FC1E5D">
            <wp:extent cx="2203704" cy="2176272"/>
            <wp:effectExtent l="0" t="0" r="6350" b="0"/>
            <wp:docPr id="5474085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08563" name="Picture 547408563"/>
                    <pic:cNvPicPr/>
                  </pic:nvPicPr>
                  <pic:blipFill>
                    <a:blip r:embed="rId8">
                      <a:extLst>
                        <a:ext uri="{28A0092B-C50C-407E-A947-70E740481C1C}">
                          <a14:useLocalDpi xmlns:a14="http://schemas.microsoft.com/office/drawing/2010/main" val="0"/>
                        </a:ext>
                      </a:extLst>
                    </a:blip>
                    <a:stretch>
                      <a:fillRect/>
                    </a:stretch>
                  </pic:blipFill>
                  <pic:spPr>
                    <a:xfrm>
                      <a:off x="0" y="0"/>
                      <a:ext cx="2203704" cy="2176272"/>
                    </a:xfrm>
                    <a:prstGeom prst="rect">
                      <a:avLst/>
                    </a:prstGeom>
                  </pic:spPr>
                </pic:pic>
              </a:graphicData>
            </a:graphic>
          </wp:inline>
        </w:drawing>
      </w:r>
    </w:p>
    <w:p w14:paraId="06139CED" w14:textId="77777777" w:rsidR="00C97E3A" w:rsidRPr="000A761E" w:rsidRDefault="00C97E3A" w:rsidP="006924C7">
      <w:pPr>
        <w:pStyle w:val="Title"/>
        <w:jc w:val="center"/>
        <w:rPr>
          <w:rFonts w:ascii="Times New Roman" w:hAnsi="Times New Roman" w:cs="Times New Roman"/>
          <w:sz w:val="48"/>
          <w:szCs w:val="48"/>
        </w:rPr>
      </w:pPr>
    </w:p>
    <w:p w14:paraId="44687479" w14:textId="7A3CB5B3" w:rsidR="0080412B" w:rsidRPr="000A761E" w:rsidRDefault="0080412B" w:rsidP="006924C7">
      <w:pPr>
        <w:pStyle w:val="Title"/>
        <w:jc w:val="center"/>
        <w:rPr>
          <w:rFonts w:ascii="Times New Roman" w:hAnsi="Times New Roman" w:cs="Times New Roman"/>
          <w:sz w:val="48"/>
          <w:szCs w:val="48"/>
        </w:rPr>
      </w:pPr>
      <w:r w:rsidRPr="000A761E">
        <w:rPr>
          <w:rFonts w:ascii="Times New Roman" w:hAnsi="Times New Roman" w:cs="Times New Roman"/>
          <w:sz w:val="48"/>
          <w:szCs w:val="48"/>
        </w:rPr>
        <w:t xml:space="preserve">Integrated Hydrogen Microgrid </w:t>
      </w:r>
      <w:r w:rsidR="00C115FB" w:rsidRPr="000A761E">
        <w:rPr>
          <w:rFonts w:ascii="Times New Roman" w:hAnsi="Times New Roman" w:cs="Times New Roman"/>
          <w:sz w:val="48"/>
          <w:szCs w:val="48"/>
        </w:rPr>
        <w:t>Project</w:t>
      </w:r>
    </w:p>
    <w:p w14:paraId="68E37F5D" w14:textId="77777777" w:rsidR="00C401C7" w:rsidRPr="000A761E" w:rsidRDefault="00C401C7" w:rsidP="00C401C7">
      <w:pPr>
        <w:rPr>
          <w:rFonts w:ascii="Times New Roman" w:hAnsi="Times New Roman" w:cs="Times New Roman"/>
        </w:rPr>
      </w:pPr>
    </w:p>
    <w:p w14:paraId="2F096F26" w14:textId="77777777" w:rsidR="00B37874" w:rsidRPr="000A761E" w:rsidRDefault="005C3F55" w:rsidP="00B5431E">
      <w:pPr>
        <w:jc w:val="center"/>
        <w:rPr>
          <w:rFonts w:ascii="Times New Roman" w:hAnsi="Times New Roman" w:cs="Times New Roman"/>
          <w:sz w:val="48"/>
          <w:szCs w:val="48"/>
        </w:rPr>
      </w:pPr>
      <w:r w:rsidRPr="000A761E">
        <w:rPr>
          <w:rFonts w:ascii="Times New Roman" w:hAnsi="Times New Roman" w:cs="Times New Roman"/>
          <w:sz w:val="48"/>
          <w:szCs w:val="48"/>
        </w:rPr>
        <w:t>Quarterly Report</w:t>
      </w:r>
    </w:p>
    <w:p w14:paraId="6B42CA49" w14:textId="3D9B34ED" w:rsidR="001B3D89" w:rsidRPr="000A761E" w:rsidRDefault="001B3D89" w:rsidP="005C3F55">
      <w:pPr>
        <w:rPr>
          <w:rFonts w:ascii="Times New Roman" w:hAnsi="Times New Roman" w:cs="Times New Roman"/>
        </w:rPr>
      </w:pPr>
    </w:p>
    <w:p w14:paraId="1F551E62" w14:textId="030C7BD2" w:rsidR="005C3F55" w:rsidRPr="000A761E" w:rsidRDefault="009759C0" w:rsidP="005C3F55">
      <w:pPr>
        <w:rPr>
          <w:rFonts w:ascii="Times New Roman" w:hAnsi="Times New Roman" w:cs="Times New Roman"/>
        </w:rPr>
      </w:pPr>
      <w:r w:rsidRPr="000A761E">
        <w:rPr>
          <w:rFonts w:ascii="Times New Roman" w:hAnsi="Times New Roman" w:cs="Times New Roman"/>
        </w:rPr>
        <w:t>Reporting Period End Date</w:t>
      </w:r>
      <w:r w:rsidR="00716D24" w:rsidRPr="000A761E">
        <w:rPr>
          <w:rFonts w:ascii="Times New Roman" w:hAnsi="Times New Roman" w:cs="Times New Roman"/>
        </w:rPr>
        <w:t xml:space="preserve">: </w:t>
      </w:r>
      <w:r w:rsidR="554CA94F" w:rsidRPr="000A761E">
        <w:rPr>
          <w:rFonts w:ascii="Times New Roman" w:hAnsi="Times New Roman" w:cs="Times New Roman"/>
        </w:rPr>
        <w:t>March</w:t>
      </w:r>
      <w:r w:rsidR="405EEE0A" w:rsidRPr="000A761E">
        <w:rPr>
          <w:rFonts w:ascii="Times New Roman" w:hAnsi="Times New Roman" w:cs="Times New Roman"/>
        </w:rPr>
        <w:t xml:space="preserve"> 31</w:t>
      </w:r>
      <w:r w:rsidR="00A34823" w:rsidRPr="000A761E">
        <w:rPr>
          <w:rFonts w:ascii="Times New Roman" w:hAnsi="Times New Roman" w:cs="Times New Roman"/>
        </w:rPr>
        <w:t>,</w:t>
      </w:r>
      <w:r w:rsidRPr="000A761E">
        <w:rPr>
          <w:rFonts w:ascii="Times New Roman" w:hAnsi="Times New Roman" w:cs="Times New Roman"/>
        </w:rPr>
        <w:t xml:space="preserve"> 202</w:t>
      </w:r>
      <w:r w:rsidR="004D1689">
        <w:rPr>
          <w:rFonts w:ascii="Times New Roman" w:hAnsi="Times New Roman" w:cs="Times New Roman"/>
        </w:rPr>
        <w:t>5</w:t>
      </w:r>
    </w:p>
    <w:p w14:paraId="57FA2994" w14:textId="77777777" w:rsidR="005C3F55" w:rsidRPr="000A761E" w:rsidRDefault="005C3F55" w:rsidP="005C3F55">
      <w:pPr>
        <w:rPr>
          <w:rFonts w:ascii="Times New Roman" w:hAnsi="Times New Roman" w:cs="Times New Roman"/>
        </w:rPr>
      </w:pPr>
    </w:p>
    <w:p w14:paraId="37241E61" w14:textId="77777777" w:rsidR="005C3F55" w:rsidRPr="000A761E" w:rsidRDefault="005C3F55" w:rsidP="005C3F55">
      <w:pPr>
        <w:rPr>
          <w:rFonts w:ascii="Times New Roman" w:hAnsi="Times New Roman" w:cs="Times New Roman"/>
        </w:rPr>
      </w:pPr>
    </w:p>
    <w:p w14:paraId="5B0B6363" w14:textId="77777777" w:rsidR="005C3F55" w:rsidRPr="000A761E" w:rsidRDefault="005C3F55" w:rsidP="005C3F55">
      <w:pPr>
        <w:rPr>
          <w:rFonts w:ascii="Times New Roman" w:hAnsi="Times New Roman" w:cs="Times New Roman"/>
        </w:rPr>
      </w:pPr>
    </w:p>
    <w:p w14:paraId="7EA6B304" w14:textId="2259ADC9" w:rsidR="005C3F55" w:rsidRPr="000A761E" w:rsidRDefault="005C3F55" w:rsidP="005C3F55">
      <w:pPr>
        <w:rPr>
          <w:rFonts w:ascii="Times New Roman" w:hAnsi="Times New Roman" w:cs="Times New Roman"/>
        </w:rPr>
        <w:sectPr w:rsidR="005C3F55" w:rsidRPr="000A761E">
          <w:headerReference w:type="default" r:id="rId9"/>
          <w:footerReference w:type="default" r:id="rId10"/>
          <w:pgSz w:w="12240" w:h="15840"/>
          <w:pgMar w:top="1440" w:right="1440" w:bottom="1440" w:left="1440" w:header="720" w:footer="720" w:gutter="0"/>
          <w:cols w:space="720"/>
          <w:docGrid w:linePitch="360"/>
        </w:sectPr>
      </w:pPr>
    </w:p>
    <w:sdt>
      <w:sdtPr>
        <w:rPr>
          <w:rFonts w:ascii="Times New Roman" w:eastAsiaTheme="minorEastAsia" w:hAnsi="Times New Roman" w:cs="Times New Roman"/>
          <w:color w:val="auto"/>
          <w:sz w:val="24"/>
          <w:szCs w:val="24"/>
          <w:lang w:eastAsia="ja-JP"/>
        </w:rPr>
        <w:id w:val="567420501"/>
        <w:docPartObj>
          <w:docPartGallery w:val="Table of Contents"/>
          <w:docPartUnique/>
        </w:docPartObj>
      </w:sdtPr>
      <w:sdtEndPr/>
      <w:sdtContent>
        <w:p w14:paraId="69FBB25B" w14:textId="016EA03E" w:rsidR="005443F9" w:rsidRPr="000A761E" w:rsidRDefault="005443F9" w:rsidP="00EF50EC">
          <w:pPr>
            <w:pStyle w:val="TOCHeading"/>
            <w:jc w:val="center"/>
            <w:rPr>
              <w:rFonts w:ascii="Times New Roman" w:hAnsi="Times New Roman" w:cs="Times New Roman"/>
            </w:rPr>
          </w:pPr>
          <w:r w:rsidRPr="000A761E">
            <w:rPr>
              <w:rFonts w:ascii="Times New Roman" w:hAnsi="Times New Roman" w:cs="Times New Roman"/>
            </w:rPr>
            <w:t>Table of Contents</w:t>
          </w:r>
        </w:p>
        <w:p w14:paraId="7F77AACB" w14:textId="7F1CC1EB" w:rsidR="004F69D7" w:rsidRDefault="00962213">
          <w:pPr>
            <w:pStyle w:val="TOC1"/>
            <w:tabs>
              <w:tab w:val="right" w:leader="dot" w:pos="9350"/>
            </w:tabs>
            <w:rPr>
              <w:noProof/>
              <w:kern w:val="2"/>
              <w:lang w:eastAsia="en-US"/>
              <w14:ligatures w14:val="standardContextual"/>
            </w:rPr>
          </w:pPr>
          <w:r w:rsidRPr="000A761E">
            <w:rPr>
              <w:rFonts w:ascii="Times New Roman" w:hAnsi="Times New Roman" w:cs="Times New Roman"/>
            </w:rPr>
            <w:fldChar w:fldCharType="begin"/>
          </w:r>
          <w:r w:rsidR="005443F9" w:rsidRPr="000A761E">
            <w:rPr>
              <w:rFonts w:ascii="Times New Roman" w:hAnsi="Times New Roman" w:cs="Times New Roman"/>
            </w:rPr>
            <w:instrText>TOC \o "1-3" \z \u \h</w:instrText>
          </w:r>
          <w:r w:rsidRPr="000A761E">
            <w:rPr>
              <w:rFonts w:ascii="Times New Roman" w:hAnsi="Times New Roman" w:cs="Times New Roman"/>
            </w:rPr>
            <w:fldChar w:fldCharType="separate"/>
          </w:r>
          <w:hyperlink w:anchor="_Toc195711935" w:history="1">
            <w:r w:rsidR="004F69D7" w:rsidRPr="0079402C">
              <w:rPr>
                <w:rStyle w:val="Hyperlink"/>
                <w:rFonts w:ascii="Times New Roman" w:hAnsi="Times New Roman" w:cs="Times New Roman"/>
                <w:noProof/>
              </w:rPr>
              <w:t>Key Updates (January 1 to March 31, 2025)</w:t>
            </w:r>
            <w:r w:rsidR="004F69D7">
              <w:rPr>
                <w:noProof/>
                <w:webHidden/>
              </w:rPr>
              <w:tab/>
            </w:r>
            <w:r w:rsidR="004F69D7">
              <w:rPr>
                <w:noProof/>
                <w:webHidden/>
              </w:rPr>
              <w:fldChar w:fldCharType="begin"/>
            </w:r>
            <w:r w:rsidR="004F69D7">
              <w:rPr>
                <w:noProof/>
                <w:webHidden/>
              </w:rPr>
              <w:instrText xml:space="preserve"> PAGEREF _Toc195711935 \h </w:instrText>
            </w:r>
            <w:r w:rsidR="004F69D7">
              <w:rPr>
                <w:noProof/>
                <w:webHidden/>
              </w:rPr>
            </w:r>
            <w:r w:rsidR="004F69D7">
              <w:rPr>
                <w:noProof/>
                <w:webHidden/>
              </w:rPr>
              <w:fldChar w:fldCharType="separate"/>
            </w:r>
            <w:r w:rsidR="004F69D7">
              <w:rPr>
                <w:noProof/>
                <w:webHidden/>
              </w:rPr>
              <w:t>3</w:t>
            </w:r>
            <w:r w:rsidR="004F69D7">
              <w:rPr>
                <w:noProof/>
                <w:webHidden/>
              </w:rPr>
              <w:fldChar w:fldCharType="end"/>
            </w:r>
          </w:hyperlink>
        </w:p>
        <w:p w14:paraId="2CE01D04" w14:textId="03966B81" w:rsidR="004F69D7" w:rsidRDefault="004F69D7">
          <w:pPr>
            <w:pStyle w:val="TOC1"/>
            <w:tabs>
              <w:tab w:val="right" w:leader="dot" w:pos="9350"/>
            </w:tabs>
            <w:rPr>
              <w:noProof/>
              <w:kern w:val="2"/>
              <w:lang w:eastAsia="en-US"/>
              <w14:ligatures w14:val="standardContextual"/>
            </w:rPr>
          </w:pPr>
          <w:hyperlink w:anchor="_Toc195711936" w:history="1">
            <w:r w:rsidRPr="0079402C">
              <w:rPr>
                <w:rStyle w:val="Hyperlink"/>
                <w:rFonts w:ascii="Times New Roman" w:hAnsi="Times New Roman" w:cs="Times New Roman"/>
                <w:noProof/>
              </w:rPr>
              <w:t>Project Background</w:t>
            </w:r>
            <w:r>
              <w:rPr>
                <w:noProof/>
                <w:webHidden/>
              </w:rPr>
              <w:tab/>
            </w:r>
            <w:r>
              <w:rPr>
                <w:noProof/>
                <w:webHidden/>
              </w:rPr>
              <w:fldChar w:fldCharType="begin"/>
            </w:r>
            <w:r>
              <w:rPr>
                <w:noProof/>
                <w:webHidden/>
              </w:rPr>
              <w:instrText xml:space="preserve"> PAGEREF _Toc195711936 \h </w:instrText>
            </w:r>
            <w:r>
              <w:rPr>
                <w:noProof/>
                <w:webHidden/>
              </w:rPr>
            </w:r>
            <w:r>
              <w:rPr>
                <w:noProof/>
                <w:webHidden/>
              </w:rPr>
              <w:fldChar w:fldCharType="separate"/>
            </w:r>
            <w:r>
              <w:rPr>
                <w:noProof/>
                <w:webHidden/>
              </w:rPr>
              <w:t>3</w:t>
            </w:r>
            <w:r>
              <w:rPr>
                <w:noProof/>
                <w:webHidden/>
              </w:rPr>
              <w:fldChar w:fldCharType="end"/>
            </w:r>
          </w:hyperlink>
        </w:p>
        <w:p w14:paraId="2CC5F241" w14:textId="02AC6FDF" w:rsidR="004F69D7" w:rsidRDefault="004F69D7">
          <w:pPr>
            <w:pStyle w:val="TOC1"/>
            <w:tabs>
              <w:tab w:val="right" w:leader="dot" w:pos="9350"/>
            </w:tabs>
            <w:rPr>
              <w:noProof/>
              <w:kern w:val="2"/>
              <w:lang w:eastAsia="en-US"/>
              <w14:ligatures w14:val="standardContextual"/>
            </w:rPr>
          </w:pPr>
          <w:hyperlink w:anchor="_Toc195711937" w:history="1">
            <w:r w:rsidRPr="0079402C">
              <w:rPr>
                <w:rStyle w:val="Hyperlink"/>
                <w:rFonts w:ascii="Times New Roman" w:hAnsi="Times New Roman" w:cs="Times New Roman"/>
                <w:noProof/>
              </w:rPr>
              <w:t>Vehicles Update</w:t>
            </w:r>
            <w:r>
              <w:rPr>
                <w:noProof/>
                <w:webHidden/>
              </w:rPr>
              <w:tab/>
            </w:r>
            <w:r>
              <w:rPr>
                <w:noProof/>
                <w:webHidden/>
              </w:rPr>
              <w:fldChar w:fldCharType="begin"/>
            </w:r>
            <w:r>
              <w:rPr>
                <w:noProof/>
                <w:webHidden/>
              </w:rPr>
              <w:instrText xml:space="preserve"> PAGEREF _Toc195711937 \h </w:instrText>
            </w:r>
            <w:r>
              <w:rPr>
                <w:noProof/>
                <w:webHidden/>
              </w:rPr>
            </w:r>
            <w:r>
              <w:rPr>
                <w:noProof/>
                <w:webHidden/>
              </w:rPr>
              <w:fldChar w:fldCharType="separate"/>
            </w:r>
            <w:r>
              <w:rPr>
                <w:noProof/>
                <w:webHidden/>
              </w:rPr>
              <w:t>6</w:t>
            </w:r>
            <w:r>
              <w:rPr>
                <w:noProof/>
                <w:webHidden/>
              </w:rPr>
              <w:fldChar w:fldCharType="end"/>
            </w:r>
          </w:hyperlink>
        </w:p>
        <w:p w14:paraId="40EB6C3F" w14:textId="1B8FCA68" w:rsidR="004F69D7" w:rsidRDefault="004F69D7">
          <w:pPr>
            <w:pStyle w:val="TOC1"/>
            <w:tabs>
              <w:tab w:val="right" w:leader="dot" w:pos="9350"/>
            </w:tabs>
            <w:rPr>
              <w:noProof/>
              <w:kern w:val="2"/>
              <w:lang w:eastAsia="en-US"/>
              <w14:ligatures w14:val="standardContextual"/>
            </w:rPr>
          </w:pPr>
          <w:hyperlink w:anchor="_Toc195711938" w:history="1">
            <w:r w:rsidRPr="0079402C">
              <w:rPr>
                <w:rStyle w:val="Hyperlink"/>
                <w:rFonts w:ascii="Times New Roman" w:hAnsi="Times New Roman" w:cs="Times New Roman"/>
                <w:noProof/>
              </w:rPr>
              <w:t>Fueling Update</w:t>
            </w:r>
            <w:r>
              <w:rPr>
                <w:noProof/>
                <w:webHidden/>
              </w:rPr>
              <w:tab/>
            </w:r>
            <w:r>
              <w:rPr>
                <w:noProof/>
                <w:webHidden/>
              </w:rPr>
              <w:fldChar w:fldCharType="begin"/>
            </w:r>
            <w:r>
              <w:rPr>
                <w:noProof/>
                <w:webHidden/>
              </w:rPr>
              <w:instrText xml:space="preserve"> PAGEREF _Toc195711938 \h </w:instrText>
            </w:r>
            <w:r>
              <w:rPr>
                <w:noProof/>
                <w:webHidden/>
              </w:rPr>
            </w:r>
            <w:r>
              <w:rPr>
                <w:noProof/>
                <w:webHidden/>
              </w:rPr>
              <w:fldChar w:fldCharType="separate"/>
            </w:r>
            <w:r>
              <w:rPr>
                <w:noProof/>
                <w:webHidden/>
              </w:rPr>
              <w:t>6</w:t>
            </w:r>
            <w:r>
              <w:rPr>
                <w:noProof/>
                <w:webHidden/>
              </w:rPr>
              <w:fldChar w:fldCharType="end"/>
            </w:r>
          </w:hyperlink>
        </w:p>
        <w:p w14:paraId="22A4956A" w14:textId="46DEB7EA" w:rsidR="004F69D7" w:rsidRDefault="004F69D7">
          <w:pPr>
            <w:pStyle w:val="TOC1"/>
            <w:tabs>
              <w:tab w:val="right" w:leader="dot" w:pos="9350"/>
            </w:tabs>
            <w:rPr>
              <w:noProof/>
              <w:kern w:val="2"/>
              <w:lang w:eastAsia="en-US"/>
              <w14:ligatures w14:val="standardContextual"/>
            </w:rPr>
          </w:pPr>
          <w:hyperlink w:anchor="_Toc195711939" w:history="1">
            <w:r w:rsidRPr="0079402C">
              <w:rPr>
                <w:rStyle w:val="Hyperlink"/>
                <w:rFonts w:ascii="Times New Roman" w:hAnsi="Times New Roman" w:cs="Times New Roman"/>
                <w:noProof/>
              </w:rPr>
              <w:t>Microgrid Update</w:t>
            </w:r>
            <w:r>
              <w:rPr>
                <w:noProof/>
                <w:webHidden/>
              </w:rPr>
              <w:tab/>
            </w:r>
            <w:r>
              <w:rPr>
                <w:noProof/>
                <w:webHidden/>
              </w:rPr>
              <w:fldChar w:fldCharType="begin"/>
            </w:r>
            <w:r>
              <w:rPr>
                <w:noProof/>
                <w:webHidden/>
              </w:rPr>
              <w:instrText xml:space="preserve"> PAGEREF _Toc195711939 \h </w:instrText>
            </w:r>
            <w:r>
              <w:rPr>
                <w:noProof/>
                <w:webHidden/>
              </w:rPr>
            </w:r>
            <w:r>
              <w:rPr>
                <w:noProof/>
                <w:webHidden/>
              </w:rPr>
              <w:fldChar w:fldCharType="separate"/>
            </w:r>
            <w:r>
              <w:rPr>
                <w:noProof/>
                <w:webHidden/>
              </w:rPr>
              <w:t>7</w:t>
            </w:r>
            <w:r>
              <w:rPr>
                <w:noProof/>
                <w:webHidden/>
              </w:rPr>
              <w:fldChar w:fldCharType="end"/>
            </w:r>
          </w:hyperlink>
        </w:p>
        <w:p w14:paraId="1F04C5E6" w14:textId="45972EBE" w:rsidR="004F69D7" w:rsidRDefault="004F69D7">
          <w:pPr>
            <w:pStyle w:val="TOC1"/>
            <w:tabs>
              <w:tab w:val="right" w:leader="dot" w:pos="9350"/>
            </w:tabs>
            <w:rPr>
              <w:noProof/>
              <w:kern w:val="2"/>
              <w:lang w:eastAsia="en-US"/>
              <w14:ligatures w14:val="standardContextual"/>
            </w:rPr>
          </w:pPr>
          <w:hyperlink w:anchor="_Toc195711940" w:history="1">
            <w:r w:rsidRPr="0079402C">
              <w:rPr>
                <w:rStyle w:val="Hyperlink"/>
                <w:rFonts w:ascii="Times New Roman" w:hAnsi="Times New Roman" w:cs="Times New Roman"/>
                <w:noProof/>
              </w:rPr>
              <w:t>Analysis Update</w:t>
            </w:r>
            <w:r>
              <w:rPr>
                <w:noProof/>
                <w:webHidden/>
              </w:rPr>
              <w:tab/>
            </w:r>
            <w:r>
              <w:rPr>
                <w:noProof/>
                <w:webHidden/>
              </w:rPr>
              <w:fldChar w:fldCharType="begin"/>
            </w:r>
            <w:r>
              <w:rPr>
                <w:noProof/>
                <w:webHidden/>
              </w:rPr>
              <w:instrText xml:space="preserve"> PAGEREF _Toc195711940 \h </w:instrText>
            </w:r>
            <w:r>
              <w:rPr>
                <w:noProof/>
                <w:webHidden/>
              </w:rPr>
            </w:r>
            <w:r>
              <w:rPr>
                <w:noProof/>
                <w:webHidden/>
              </w:rPr>
              <w:fldChar w:fldCharType="separate"/>
            </w:r>
            <w:r>
              <w:rPr>
                <w:noProof/>
                <w:webHidden/>
              </w:rPr>
              <w:t>8</w:t>
            </w:r>
            <w:r>
              <w:rPr>
                <w:noProof/>
                <w:webHidden/>
              </w:rPr>
              <w:fldChar w:fldCharType="end"/>
            </w:r>
          </w:hyperlink>
        </w:p>
        <w:p w14:paraId="1528B97C" w14:textId="196F11C6" w:rsidR="004F69D7" w:rsidRDefault="004F69D7">
          <w:pPr>
            <w:pStyle w:val="TOC1"/>
            <w:tabs>
              <w:tab w:val="right" w:leader="dot" w:pos="9350"/>
            </w:tabs>
            <w:rPr>
              <w:noProof/>
              <w:kern w:val="2"/>
              <w:lang w:eastAsia="en-US"/>
              <w14:ligatures w14:val="standardContextual"/>
            </w:rPr>
          </w:pPr>
          <w:hyperlink w:anchor="_Toc195711941" w:history="1">
            <w:r w:rsidRPr="0079402C">
              <w:rPr>
                <w:rStyle w:val="Hyperlink"/>
                <w:rFonts w:ascii="Times New Roman" w:hAnsi="Times New Roman" w:cs="Times New Roman"/>
                <w:noProof/>
              </w:rPr>
              <w:t>Southern Company Accomplishments During Previous Reporting Period</w:t>
            </w:r>
            <w:r>
              <w:rPr>
                <w:noProof/>
                <w:webHidden/>
              </w:rPr>
              <w:tab/>
            </w:r>
            <w:r>
              <w:rPr>
                <w:noProof/>
                <w:webHidden/>
              </w:rPr>
              <w:fldChar w:fldCharType="begin"/>
            </w:r>
            <w:r>
              <w:rPr>
                <w:noProof/>
                <w:webHidden/>
              </w:rPr>
              <w:instrText xml:space="preserve"> PAGEREF _Toc195711941 \h </w:instrText>
            </w:r>
            <w:r>
              <w:rPr>
                <w:noProof/>
                <w:webHidden/>
              </w:rPr>
            </w:r>
            <w:r>
              <w:rPr>
                <w:noProof/>
                <w:webHidden/>
              </w:rPr>
              <w:fldChar w:fldCharType="separate"/>
            </w:r>
            <w:r>
              <w:rPr>
                <w:noProof/>
                <w:webHidden/>
              </w:rPr>
              <w:t>9</w:t>
            </w:r>
            <w:r>
              <w:rPr>
                <w:noProof/>
                <w:webHidden/>
              </w:rPr>
              <w:fldChar w:fldCharType="end"/>
            </w:r>
          </w:hyperlink>
        </w:p>
        <w:p w14:paraId="566094F9" w14:textId="34F8755F" w:rsidR="004F69D7" w:rsidRDefault="004F69D7">
          <w:pPr>
            <w:pStyle w:val="TOC1"/>
            <w:tabs>
              <w:tab w:val="right" w:leader="dot" w:pos="9350"/>
            </w:tabs>
            <w:rPr>
              <w:noProof/>
              <w:kern w:val="2"/>
              <w:lang w:eastAsia="en-US"/>
              <w14:ligatures w14:val="standardContextual"/>
            </w:rPr>
          </w:pPr>
          <w:hyperlink w:anchor="_Toc195711942" w:history="1">
            <w:r w:rsidRPr="0079402C">
              <w:rPr>
                <w:rStyle w:val="Hyperlink"/>
                <w:rFonts w:ascii="Times New Roman" w:hAnsi="Times New Roman" w:cs="Times New Roman"/>
                <w:noProof/>
              </w:rPr>
              <w:t>Southern Company Plans for Next Reporting Period</w:t>
            </w:r>
            <w:r>
              <w:rPr>
                <w:noProof/>
                <w:webHidden/>
              </w:rPr>
              <w:tab/>
            </w:r>
            <w:r>
              <w:rPr>
                <w:noProof/>
                <w:webHidden/>
              </w:rPr>
              <w:fldChar w:fldCharType="begin"/>
            </w:r>
            <w:r>
              <w:rPr>
                <w:noProof/>
                <w:webHidden/>
              </w:rPr>
              <w:instrText xml:space="preserve"> PAGEREF _Toc195711942 \h </w:instrText>
            </w:r>
            <w:r>
              <w:rPr>
                <w:noProof/>
                <w:webHidden/>
              </w:rPr>
            </w:r>
            <w:r>
              <w:rPr>
                <w:noProof/>
                <w:webHidden/>
              </w:rPr>
              <w:fldChar w:fldCharType="separate"/>
            </w:r>
            <w:r>
              <w:rPr>
                <w:noProof/>
                <w:webHidden/>
              </w:rPr>
              <w:t>9</w:t>
            </w:r>
            <w:r>
              <w:rPr>
                <w:noProof/>
                <w:webHidden/>
              </w:rPr>
              <w:fldChar w:fldCharType="end"/>
            </w:r>
          </w:hyperlink>
        </w:p>
        <w:p w14:paraId="524006DF" w14:textId="6764A167" w:rsidR="004F69D7" w:rsidRDefault="004F69D7">
          <w:pPr>
            <w:pStyle w:val="TOC1"/>
            <w:tabs>
              <w:tab w:val="right" w:leader="dot" w:pos="9350"/>
            </w:tabs>
            <w:rPr>
              <w:noProof/>
              <w:kern w:val="2"/>
              <w:lang w:eastAsia="en-US"/>
              <w14:ligatures w14:val="standardContextual"/>
            </w:rPr>
          </w:pPr>
          <w:hyperlink w:anchor="_Toc195711943" w:history="1">
            <w:r w:rsidRPr="0079402C">
              <w:rPr>
                <w:rStyle w:val="Hyperlink"/>
                <w:rFonts w:ascii="Times New Roman" w:hAnsi="Times New Roman" w:cs="Times New Roman"/>
                <w:noProof/>
              </w:rPr>
              <w:t>Southern Company Budget and Schedule</w:t>
            </w:r>
            <w:r>
              <w:rPr>
                <w:noProof/>
                <w:webHidden/>
              </w:rPr>
              <w:tab/>
            </w:r>
            <w:r>
              <w:rPr>
                <w:noProof/>
                <w:webHidden/>
              </w:rPr>
              <w:fldChar w:fldCharType="begin"/>
            </w:r>
            <w:r>
              <w:rPr>
                <w:noProof/>
                <w:webHidden/>
              </w:rPr>
              <w:instrText xml:space="preserve"> PAGEREF _Toc195711943 \h </w:instrText>
            </w:r>
            <w:r>
              <w:rPr>
                <w:noProof/>
                <w:webHidden/>
              </w:rPr>
            </w:r>
            <w:r>
              <w:rPr>
                <w:noProof/>
                <w:webHidden/>
              </w:rPr>
              <w:fldChar w:fldCharType="separate"/>
            </w:r>
            <w:r>
              <w:rPr>
                <w:noProof/>
                <w:webHidden/>
              </w:rPr>
              <w:t>10</w:t>
            </w:r>
            <w:r>
              <w:rPr>
                <w:noProof/>
                <w:webHidden/>
              </w:rPr>
              <w:fldChar w:fldCharType="end"/>
            </w:r>
          </w:hyperlink>
        </w:p>
        <w:p w14:paraId="1852F6A9" w14:textId="7D5480DC" w:rsidR="00962213" w:rsidRPr="000A761E" w:rsidRDefault="00962213" w:rsidP="7D5BDDDB">
          <w:pPr>
            <w:pStyle w:val="TOC1"/>
            <w:tabs>
              <w:tab w:val="right" w:leader="dot" w:pos="9345"/>
            </w:tabs>
            <w:rPr>
              <w:rStyle w:val="Hyperlink"/>
              <w:rFonts w:ascii="Times New Roman" w:hAnsi="Times New Roman" w:cs="Times New Roman"/>
              <w:noProof/>
              <w:kern w:val="2"/>
              <w:lang w:eastAsia="en-US"/>
              <w14:ligatures w14:val="standardContextual"/>
            </w:rPr>
          </w:pPr>
          <w:r w:rsidRPr="000A761E">
            <w:rPr>
              <w:rFonts w:ascii="Times New Roman" w:hAnsi="Times New Roman" w:cs="Times New Roman"/>
            </w:rPr>
            <w:fldChar w:fldCharType="end"/>
          </w:r>
        </w:p>
      </w:sdtContent>
    </w:sdt>
    <w:p w14:paraId="77F63B46" w14:textId="41CD6279" w:rsidR="005443F9" w:rsidRPr="000A761E" w:rsidRDefault="005443F9">
      <w:pPr>
        <w:rPr>
          <w:rFonts w:ascii="Times New Roman" w:hAnsi="Times New Roman" w:cs="Times New Roman"/>
        </w:rPr>
      </w:pPr>
    </w:p>
    <w:p w14:paraId="19C4F008" w14:textId="77777777" w:rsidR="005B4D51" w:rsidRPr="000A761E" w:rsidRDefault="005B4D51" w:rsidP="005B4D51">
      <w:pPr>
        <w:pStyle w:val="TOCHeading"/>
        <w:jc w:val="center"/>
        <w:rPr>
          <w:rFonts w:ascii="Times New Roman" w:hAnsi="Times New Roman" w:cs="Times New Roman"/>
        </w:rPr>
      </w:pPr>
      <w:r w:rsidRPr="000A761E">
        <w:rPr>
          <w:rFonts w:ascii="Times New Roman" w:hAnsi="Times New Roman" w:cs="Times New Roman"/>
        </w:rPr>
        <w:t>List of Tables</w:t>
      </w:r>
    </w:p>
    <w:p w14:paraId="7F26E02C" w14:textId="6415F7C3" w:rsidR="004F69D7" w:rsidRDefault="00910BEA">
      <w:pPr>
        <w:pStyle w:val="TableofFigures"/>
        <w:tabs>
          <w:tab w:val="right" w:leader="dot" w:pos="9350"/>
        </w:tabs>
        <w:rPr>
          <w:noProof/>
          <w:kern w:val="2"/>
          <w:lang w:eastAsia="en-US"/>
          <w14:ligatures w14:val="standardContextual"/>
        </w:rPr>
      </w:pPr>
      <w:r w:rsidRPr="000A761E">
        <w:rPr>
          <w:rFonts w:ascii="Times New Roman" w:hAnsi="Times New Roman" w:cs="Times New Roman"/>
        </w:rPr>
        <w:fldChar w:fldCharType="begin"/>
      </w:r>
      <w:r w:rsidRPr="000A761E">
        <w:rPr>
          <w:rFonts w:ascii="Times New Roman" w:hAnsi="Times New Roman" w:cs="Times New Roman"/>
        </w:rPr>
        <w:instrText xml:space="preserve"> TOC \c "Table" </w:instrText>
      </w:r>
      <w:r w:rsidRPr="000A761E">
        <w:rPr>
          <w:rFonts w:ascii="Times New Roman" w:hAnsi="Times New Roman" w:cs="Times New Roman"/>
        </w:rPr>
        <w:fldChar w:fldCharType="separate"/>
      </w:r>
      <w:r w:rsidR="004F69D7" w:rsidRPr="00381E14">
        <w:rPr>
          <w:rFonts w:cs="Times New Roman"/>
          <w:noProof/>
        </w:rPr>
        <w:t>Table 1. Revised actual and forecasted costs per calendar year.</w:t>
      </w:r>
      <w:r w:rsidR="004F69D7">
        <w:rPr>
          <w:noProof/>
        </w:rPr>
        <w:tab/>
      </w:r>
      <w:r w:rsidR="004F69D7">
        <w:rPr>
          <w:noProof/>
        </w:rPr>
        <w:fldChar w:fldCharType="begin"/>
      </w:r>
      <w:r w:rsidR="004F69D7">
        <w:rPr>
          <w:noProof/>
        </w:rPr>
        <w:instrText xml:space="preserve"> PAGEREF _Toc195711944 \h </w:instrText>
      </w:r>
      <w:r w:rsidR="004F69D7">
        <w:rPr>
          <w:noProof/>
        </w:rPr>
      </w:r>
      <w:r w:rsidR="004F69D7">
        <w:rPr>
          <w:noProof/>
        </w:rPr>
        <w:fldChar w:fldCharType="separate"/>
      </w:r>
      <w:r w:rsidR="004F69D7">
        <w:rPr>
          <w:noProof/>
        </w:rPr>
        <w:t>10</w:t>
      </w:r>
      <w:r w:rsidR="004F69D7">
        <w:rPr>
          <w:noProof/>
        </w:rPr>
        <w:fldChar w:fldCharType="end"/>
      </w:r>
    </w:p>
    <w:p w14:paraId="1CCCE0C2" w14:textId="1172E89B" w:rsidR="00910BEA" w:rsidRPr="000A761E" w:rsidRDefault="00910BEA" w:rsidP="00B37874">
      <w:pPr>
        <w:rPr>
          <w:rFonts w:ascii="Times New Roman" w:hAnsi="Times New Roman" w:cs="Times New Roman"/>
        </w:rPr>
      </w:pPr>
      <w:r w:rsidRPr="000A761E">
        <w:rPr>
          <w:rFonts w:ascii="Times New Roman" w:hAnsi="Times New Roman" w:cs="Times New Roman"/>
        </w:rPr>
        <w:fldChar w:fldCharType="end"/>
      </w:r>
    </w:p>
    <w:p w14:paraId="4FE52D5B" w14:textId="5DB8CB99" w:rsidR="00910BEA" w:rsidRPr="000A761E" w:rsidRDefault="00910BEA" w:rsidP="00013E51">
      <w:pPr>
        <w:pStyle w:val="TOCHeading"/>
        <w:jc w:val="center"/>
        <w:rPr>
          <w:rFonts w:ascii="Times New Roman" w:hAnsi="Times New Roman" w:cs="Times New Roman"/>
        </w:rPr>
      </w:pPr>
      <w:r w:rsidRPr="000A761E">
        <w:rPr>
          <w:rFonts w:ascii="Times New Roman" w:hAnsi="Times New Roman" w:cs="Times New Roman"/>
        </w:rPr>
        <w:t>List of Figures</w:t>
      </w:r>
    </w:p>
    <w:p w14:paraId="00715440" w14:textId="10EFE52C" w:rsidR="00B926EA" w:rsidRDefault="005454E3">
      <w:pPr>
        <w:pStyle w:val="TableofFigures"/>
        <w:tabs>
          <w:tab w:val="right" w:leader="dot" w:pos="9350"/>
        </w:tabs>
        <w:rPr>
          <w:noProof/>
          <w:kern w:val="2"/>
          <w:lang w:eastAsia="en-US"/>
          <w14:ligatures w14:val="standardContextual"/>
        </w:rPr>
      </w:pPr>
      <w:r w:rsidRPr="000A761E">
        <w:rPr>
          <w:rFonts w:ascii="Times New Roman" w:hAnsi="Times New Roman" w:cs="Times New Roman"/>
        </w:rPr>
        <w:fldChar w:fldCharType="begin"/>
      </w:r>
      <w:r w:rsidRPr="000A761E">
        <w:rPr>
          <w:rFonts w:ascii="Times New Roman" w:hAnsi="Times New Roman" w:cs="Times New Roman"/>
        </w:rPr>
        <w:instrText xml:space="preserve"> TOC \c "Figure" </w:instrText>
      </w:r>
      <w:r w:rsidRPr="000A761E">
        <w:rPr>
          <w:rFonts w:ascii="Times New Roman" w:hAnsi="Times New Roman" w:cs="Times New Roman"/>
        </w:rPr>
        <w:fldChar w:fldCharType="separate"/>
      </w:r>
      <w:r w:rsidR="00B926EA" w:rsidRPr="009C273A">
        <w:rPr>
          <w:rFonts w:cs="Times New Roman"/>
          <w:noProof/>
        </w:rPr>
        <w:t>Figure 1: Hydrogen microgrid energy system</w:t>
      </w:r>
      <w:r w:rsidR="00B926EA">
        <w:rPr>
          <w:noProof/>
        </w:rPr>
        <w:tab/>
      </w:r>
      <w:r w:rsidR="00B926EA">
        <w:rPr>
          <w:noProof/>
        </w:rPr>
        <w:fldChar w:fldCharType="begin"/>
      </w:r>
      <w:r w:rsidR="00B926EA">
        <w:rPr>
          <w:noProof/>
        </w:rPr>
        <w:instrText xml:space="preserve"> PAGEREF _Toc195712049 \h </w:instrText>
      </w:r>
      <w:r w:rsidR="00B926EA">
        <w:rPr>
          <w:noProof/>
        </w:rPr>
      </w:r>
      <w:r w:rsidR="00B926EA">
        <w:rPr>
          <w:noProof/>
        </w:rPr>
        <w:fldChar w:fldCharType="separate"/>
      </w:r>
      <w:r w:rsidR="00B926EA">
        <w:rPr>
          <w:noProof/>
        </w:rPr>
        <w:t>4</w:t>
      </w:r>
      <w:r w:rsidR="00B926EA">
        <w:rPr>
          <w:noProof/>
        </w:rPr>
        <w:fldChar w:fldCharType="end"/>
      </w:r>
    </w:p>
    <w:p w14:paraId="16B9DA0B" w14:textId="5CB1E959" w:rsidR="00B926EA" w:rsidRDefault="00B926EA">
      <w:pPr>
        <w:pStyle w:val="TableofFigures"/>
        <w:tabs>
          <w:tab w:val="right" w:leader="dot" w:pos="9350"/>
        </w:tabs>
        <w:rPr>
          <w:noProof/>
          <w:kern w:val="2"/>
          <w:lang w:eastAsia="en-US"/>
          <w14:ligatures w14:val="standardContextual"/>
        </w:rPr>
      </w:pPr>
      <w:r w:rsidRPr="009C273A">
        <w:rPr>
          <w:rFonts w:cs="Times New Roman"/>
          <w:noProof/>
        </w:rPr>
        <w:t>Figure 2. Overall project timeline organized by workstreams</w:t>
      </w:r>
      <w:r>
        <w:rPr>
          <w:noProof/>
        </w:rPr>
        <w:tab/>
      </w:r>
      <w:r>
        <w:rPr>
          <w:noProof/>
        </w:rPr>
        <w:fldChar w:fldCharType="begin"/>
      </w:r>
      <w:r>
        <w:rPr>
          <w:noProof/>
        </w:rPr>
        <w:instrText xml:space="preserve"> PAGEREF _Toc195712050 \h </w:instrText>
      </w:r>
      <w:r>
        <w:rPr>
          <w:noProof/>
        </w:rPr>
      </w:r>
      <w:r>
        <w:rPr>
          <w:noProof/>
        </w:rPr>
        <w:fldChar w:fldCharType="separate"/>
      </w:r>
      <w:r>
        <w:rPr>
          <w:noProof/>
        </w:rPr>
        <w:t>5</w:t>
      </w:r>
      <w:r>
        <w:rPr>
          <w:noProof/>
        </w:rPr>
        <w:fldChar w:fldCharType="end"/>
      </w:r>
    </w:p>
    <w:p w14:paraId="72EE93B6" w14:textId="7E59B085" w:rsidR="00B926EA" w:rsidRDefault="00B926EA">
      <w:pPr>
        <w:pStyle w:val="TableofFigures"/>
        <w:tabs>
          <w:tab w:val="right" w:leader="dot" w:pos="9350"/>
        </w:tabs>
        <w:rPr>
          <w:noProof/>
          <w:kern w:val="2"/>
          <w:lang w:eastAsia="en-US"/>
          <w14:ligatures w14:val="standardContextual"/>
        </w:rPr>
      </w:pPr>
      <w:r>
        <w:rPr>
          <w:noProof/>
        </w:rPr>
        <w:t>Figure 3 – GM Gen2 FCEV</w:t>
      </w:r>
      <w:r>
        <w:rPr>
          <w:noProof/>
        </w:rPr>
        <w:tab/>
      </w:r>
      <w:r>
        <w:rPr>
          <w:noProof/>
        </w:rPr>
        <w:fldChar w:fldCharType="begin"/>
      </w:r>
      <w:r>
        <w:rPr>
          <w:noProof/>
        </w:rPr>
        <w:instrText xml:space="preserve"> PAGEREF _Toc195712051 \h </w:instrText>
      </w:r>
      <w:r>
        <w:rPr>
          <w:noProof/>
        </w:rPr>
      </w:r>
      <w:r>
        <w:rPr>
          <w:noProof/>
        </w:rPr>
        <w:fldChar w:fldCharType="separate"/>
      </w:r>
      <w:r>
        <w:rPr>
          <w:noProof/>
        </w:rPr>
        <w:t>6</w:t>
      </w:r>
      <w:r>
        <w:rPr>
          <w:noProof/>
        </w:rPr>
        <w:fldChar w:fldCharType="end"/>
      </w:r>
    </w:p>
    <w:p w14:paraId="45A5AFE8" w14:textId="3A4BEF74" w:rsidR="00B926EA" w:rsidRDefault="00B926EA">
      <w:pPr>
        <w:pStyle w:val="TableofFigures"/>
        <w:tabs>
          <w:tab w:val="right" w:leader="dot" w:pos="9350"/>
        </w:tabs>
        <w:rPr>
          <w:noProof/>
          <w:kern w:val="2"/>
          <w:lang w:eastAsia="en-US"/>
          <w14:ligatures w14:val="standardContextual"/>
        </w:rPr>
      </w:pPr>
      <w:r>
        <w:rPr>
          <w:noProof/>
        </w:rPr>
        <w:t>Figure 4 Site Layout</w:t>
      </w:r>
      <w:r>
        <w:rPr>
          <w:noProof/>
        </w:rPr>
        <w:tab/>
      </w:r>
      <w:r>
        <w:rPr>
          <w:noProof/>
        </w:rPr>
        <w:fldChar w:fldCharType="begin"/>
      </w:r>
      <w:r>
        <w:rPr>
          <w:noProof/>
        </w:rPr>
        <w:instrText xml:space="preserve"> PAGEREF _Toc195712052 \h </w:instrText>
      </w:r>
      <w:r>
        <w:rPr>
          <w:noProof/>
        </w:rPr>
      </w:r>
      <w:r>
        <w:rPr>
          <w:noProof/>
        </w:rPr>
        <w:fldChar w:fldCharType="separate"/>
      </w:r>
      <w:r>
        <w:rPr>
          <w:noProof/>
        </w:rPr>
        <w:t>8</w:t>
      </w:r>
      <w:r>
        <w:rPr>
          <w:noProof/>
        </w:rPr>
        <w:fldChar w:fldCharType="end"/>
      </w:r>
    </w:p>
    <w:p w14:paraId="791B4CC0" w14:textId="005A200A" w:rsidR="00B37874" w:rsidRPr="000A761E" w:rsidRDefault="005454E3" w:rsidP="00B37874">
      <w:pPr>
        <w:rPr>
          <w:rFonts w:ascii="Times New Roman" w:hAnsi="Times New Roman" w:cs="Times New Roman"/>
        </w:rPr>
      </w:pPr>
      <w:r w:rsidRPr="000A761E">
        <w:rPr>
          <w:rFonts w:ascii="Times New Roman" w:hAnsi="Times New Roman" w:cs="Times New Roman"/>
        </w:rPr>
        <w:fldChar w:fldCharType="end"/>
      </w:r>
    </w:p>
    <w:p w14:paraId="1ECD57E4" w14:textId="77777777" w:rsidR="00B37874" w:rsidRPr="000A761E" w:rsidRDefault="00B37874" w:rsidP="00B37874">
      <w:pPr>
        <w:rPr>
          <w:rFonts w:ascii="Times New Roman" w:hAnsi="Times New Roman" w:cs="Times New Roman"/>
        </w:rPr>
      </w:pPr>
    </w:p>
    <w:p w14:paraId="0A668E82" w14:textId="77777777" w:rsidR="00B37874" w:rsidRPr="000A761E" w:rsidRDefault="00B37874" w:rsidP="00B37874">
      <w:pPr>
        <w:rPr>
          <w:rFonts w:ascii="Times New Roman" w:hAnsi="Times New Roman" w:cs="Times New Roman"/>
        </w:rPr>
        <w:sectPr w:rsidR="00B37874" w:rsidRPr="000A761E">
          <w:pgSz w:w="12240" w:h="15840"/>
          <w:pgMar w:top="1440" w:right="1440" w:bottom="1440" w:left="1440" w:header="720" w:footer="720" w:gutter="0"/>
          <w:cols w:space="720"/>
          <w:docGrid w:linePitch="360"/>
        </w:sectPr>
      </w:pPr>
    </w:p>
    <w:p w14:paraId="21AEB21F" w14:textId="7C573A1E" w:rsidR="05BF6341" w:rsidRPr="000A761E" w:rsidRDefault="05BF6341" w:rsidP="79AF0A58">
      <w:pPr>
        <w:pStyle w:val="Heading1"/>
        <w:rPr>
          <w:rFonts w:ascii="Times New Roman" w:hAnsi="Times New Roman" w:cs="Times New Roman"/>
        </w:rPr>
      </w:pPr>
      <w:bookmarkStart w:id="0" w:name="_Toc195711935"/>
      <w:r w:rsidRPr="000A761E">
        <w:rPr>
          <w:rFonts w:ascii="Times New Roman" w:hAnsi="Times New Roman" w:cs="Times New Roman"/>
        </w:rPr>
        <w:lastRenderedPageBreak/>
        <w:t>Key Updates (</w:t>
      </w:r>
      <w:r w:rsidR="4166E837" w:rsidRPr="000A761E">
        <w:rPr>
          <w:rFonts w:ascii="Times New Roman" w:hAnsi="Times New Roman" w:cs="Times New Roman"/>
        </w:rPr>
        <w:t>January 1 to March 31, 2025</w:t>
      </w:r>
      <w:r w:rsidRPr="000A761E">
        <w:rPr>
          <w:rFonts w:ascii="Times New Roman" w:hAnsi="Times New Roman" w:cs="Times New Roman"/>
        </w:rPr>
        <w:t>)</w:t>
      </w:r>
      <w:bookmarkEnd w:id="0"/>
    </w:p>
    <w:p w14:paraId="3E81086D" w14:textId="0757D239" w:rsidR="51801926" w:rsidRPr="000A761E" w:rsidRDefault="51801926" w:rsidP="00057E54">
      <w:pPr>
        <w:pStyle w:val="ListParagraph"/>
        <w:numPr>
          <w:ilvl w:val="0"/>
          <w:numId w:val="23"/>
        </w:numPr>
        <w:rPr>
          <w:rFonts w:cs="Times New Roman"/>
        </w:rPr>
      </w:pPr>
      <w:r w:rsidRPr="000A761E">
        <w:rPr>
          <w:rFonts w:cs="Times New Roman"/>
        </w:rPr>
        <w:t>Executed Subrecipient Agreement with EPRI</w:t>
      </w:r>
      <w:r w:rsidR="00D70EEC" w:rsidRPr="000A761E">
        <w:rPr>
          <w:rFonts w:cs="Times New Roman"/>
        </w:rPr>
        <w:t>.</w:t>
      </w:r>
    </w:p>
    <w:p w14:paraId="5A1BE4E5" w14:textId="6F220647" w:rsidR="51801926" w:rsidRPr="000A761E" w:rsidRDefault="51801926" w:rsidP="00057E54">
      <w:pPr>
        <w:pStyle w:val="ListParagraph"/>
        <w:numPr>
          <w:ilvl w:val="0"/>
          <w:numId w:val="23"/>
        </w:numPr>
        <w:rPr>
          <w:rFonts w:cs="Times New Roman"/>
        </w:rPr>
      </w:pPr>
      <w:r w:rsidRPr="000A761E">
        <w:rPr>
          <w:rFonts w:cs="Times New Roman"/>
        </w:rPr>
        <w:t xml:space="preserve">Detailed work breakdown schedule </w:t>
      </w:r>
      <w:r w:rsidR="3D1110FD" w:rsidRPr="000A761E">
        <w:rPr>
          <w:rFonts w:cs="Times New Roman"/>
        </w:rPr>
        <w:t>developed for</w:t>
      </w:r>
      <w:r w:rsidRPr="000A761E">
        <w:rPr>
          <w:rFonts w:cs="Times New Roman"/>
        </w:rPr>
        <w:t xml:space="preserve"> the temporary refueling system</w:t>
      </w:r>
      <w:r w:rsidR="00D70EEC" w:rsidRPr="000A761E">
        <w:rPr>
          <w:rFonts w:cs="Times New Roman"/>
        </w:rPr>
        <w:t>.</w:t>
      </w:r>
    </w:p>
    <w:p w14:paraId="7DEA0594" w14:textId="544B7DB2" w:rsidR="51801926" w:rsidRPr="000A761E" w:rsidRDefault="51801926" w:rsidP="00057E54">
      <w:pPr>
        <w:pStyle w:val="ListParagraph"/>
        <w:numPr>
          <w:ilvl w:val="0"/>
          <w:numId w:val="23"/>
        </w:numPr>
        <w:rPr>
          <w:rFonts w:cs="Times New Roman"/>
        </w:rPr>
      </w:pPr>
      <w:r w:rsidRPr="000A761E">
        <w:rPr>
          <w:rFonts w:cs="Times New Roman"/>
        </w:rPr>
        <w:t>Applied for Fire and Life Safety permit for temporary refueling system with Cobb County Fire Marshall</w:t>
      </w:r>
      <w:r w:rsidR="00D70EEC" w:rsidRPr="000A761E">
        <w:rPr>
          <w:rFonts w:cs="Times New Roman"/>
        </w:rPr>
        <w:t>.</w:t>
      </w:r>
    </w:p>
    <w:p w14:paraId="31D3D65C" w14:textId="7861A031" w:rsidR="1FD9C7B2" w:rsidRPr="000A761E" w:rsidRDefault="1FD9C7B2" w:rsidP="00057E54">
      <w:pPr>
        <w:pStyle w:val="ListParagraph"/>
        <w:numPr>
          <w:ilvl w:val="0"/>
          <w:numId w:val="23"/>
        </w:numPr>
        <w:rPr>
          <w:rFonts w:cs="Times New Roman"/>
        </w:rPr>
      </w:pPr>
      <w:r w:rsidRPr="000A761E">
        <w:rPr>
          <w:rFonts w:cs="Times New Roman"/>
        </w:rPr>
        <w:t>Project Team participated in Pre-Factory Acceptance Test onsite at Air Liquide fabricator (Houston, TX)</w:t>
      </w:r>
      <w:r w:rsidR="00D70EEC" w:rsidRPr="000A761E">
        <w:rPr>
          <w:rFonts w:cs="Times New Roman"/>
        </w:rPr>
        <w:t>.</w:t>
      </w:r>
    </w:p>
    <w:p w14:paraId="043B28AA" w14:textId="77777777" w:rsidR="00AC5A0A" w:rsidRPr="000A761E" w:rsidRDefault="1FD9C7B2" w:rsidP="00057E54">
      <w:pPr>
        <w:pStyle w:val="ListParagraph"/>
        <w:numPr>
          <w:ilvl w:val="0"/>
          <w:numId w:val="23"/>
        </w:numPr>
        <w:rPr>
          <w:rFonts w:cs="Times New Roman"/>
        </w:rPr>
      </w:pPr>
      <w:r w:rsidRPr="000A761E">
        <w:rPr>
          <w:rFonts w:cs="Times New Roman"/>
        </w:rPr>
        <w:t>Site Access Agreement initiated with Air Liquide for Temporary Refueler deployment</w:t>
      </w:r>
      <w:r w:rsidR="00AC5A0A" w:rsidRPr="000A761E">
        <w:rPr>
          <w:rFonts w:cs="Times New Roman"/>
        </w:rPr>
        <w:t>.</w:t>
      </w:r>
    </w:p>
    <w:p w14:paraId="2B676A95" w14:textId="77777777" w:rsidR="00AC5A0A" w:rsidRPr="000A761E" w:rsidRDefault="00AC5A0A" w:rsidP="00057E54">
      <w:pPr>
        <w:pStyle w:val="ListParagraph"/>
        <w:numPr>
          <w:ilvl w:val="0"/>
          <w:numId w:val="23"/>
        </w:numPr>
        <w:rPr>
          <w:rFonts w:cs="Times New Roman"/>
        </w:rPr>
      </w:pPr>
      <w:r w:rsidRPr="000A761E">
        <w:rPr>
          <w:rFonts w:cs="Times New Roman"/>
        </w:rPr>
        <w:t>Site work initiated for Temporary Refueler delivery.​</w:t>
      </w:r>
    </w:p>
    <w:p w14:paraId="2EEEC52D" w14:textId="2FD73D4F" w:rsidR="5D47CCCA" w:rsidRPr="000A761E" w:rsidRDefault="00AC5A0A" w:rsidP="00057E54">
      <w:pPr>
        <w:pStyle w:val="ListParagraph"/>
        <w:numPr>
          <w:ilvl w:val="0"/>
          <w:numId w:val="23"/>
        </w:numPr>
        <w:rPr>
          <w:rFonts w:cs="Times New Roman"/>
        </w:rPr>
      </w:pPr>
      <w:r w:rsidRPr="5CA6F940">
        <w:rPr>
          <w:rFonts w:cs="Times New Roman"/>
        </w:rPr>
        <w:t>Micr</w:t>
      </w:r>
      <w:r w:rsidR="1F92757F" w:rsidRPr="5CA6F940">
        <w:rPr>
          <w:rFonts w:cs="Times New Roman"/>
        </w:rPr>
        <w:t>o</w:t>
      </w:r>
      <w:r w:rsidRPr="5CA6F940">
        <w:rPr>
          <w:rFonts w:cs="Times New Roman"/>
        </w:rPr>
        <w:t>grid request for proposal in process – expected selection in April 2025.</w:t>
      </w:r>
    </w:p>
    <w:p w14:paraId="76491454" w14:textId="7E634FB1" w:rsidR="0080412B" w:rsidRPr="000A761E" w:rsidRDefault="0080412B" w:rsidP="000753EF">
      <w:pPr>
        <w:pStyle w:val="Heading1"/>
        <w:rPr>
          <w:rFonts w:ascii="Times New Roman" w:hAnsi="Times New Roman" w:cs="Times New Roman"/>
        </w:rPr>
      </w:pPr>
      <w:bookmarkStart w:id="1" w:name="_Toc195711936"/>
      <w:r w:rsidRPr="000A761E">
        <w:rPr>
          <w:rFonts w:ascii="Times New Roman" w:hAnsi="Times New Roman" w:cs="Times New Roman"/>
        </w:rPr>
        <w:t xml:space="preserve">Project </w:t>
      </w:r>
      <w:r w:rsidR="004B71CA" w:rsidRPr="000A761E">
        <w:rPr>
          <w:rFonts w:ascii="Times New Roman" w:hAnsi="Times New Roman" w:cs="Times New Roman"/>
        </w:rPr>
        <w:t>Background</w:t>
      </w:r>
      <w:bookmarkEnd w:id="1"/>
    </w:p>
    <w:p w14:paraId="6C9DDA91" w14:textId="529168B9" w:rsidR="0080412B" w:rsidRPr="000A761E" w:rsidRDefault="0080412B" w:rsidP="0080412B">
      <w:pPr>
        <w:pStyle w:val="NoSpacing"/>
        <w:rPr>
          <w:rFonts w:ascii="Times New Roman" w:hAnsi="Times New Roman" w:cs="Times New Roman"/>
        </w:rPr>
      </w:pPr>
      <w:r w:rsidRPr="5CA6F940">
        <w:rPr>
          <w:rFonts w:ascii="Times New Roman" w:hAnsi="Times New Roman" w:cs="Times New Roman"/>
        </w:rPr>
        <w:t xml:space="preserve">Hydrogen is an area that may provide customers with benefits as renewable </w:t>
      </w:r>
      <w:r w:rsidR="78CAE59D" w:rsidRPr="5CA6F940">
        <w:rPr>
          <w:rFonts w:ascii="Times New Roman" w:hAnsi="Times New Roman" w:cs="Times New Roman"/>
        </w:rPr>
        <w:t>deployment</w:t>
      </w:r>
      <w:r w:rsidRPr="5CA6F940">
        <w:rPr>
          <w:rFonts w:ascii="Times New Roman" w:hAnsi="Times New Roman" w:cs="Times New Roman"/>
        </w:rPr>
        <w:t xml:space="preserve"> increases and technology improvements occur. Using a process known as electrolysis, energy providers can create hydrogen using electrical energy and water. The hydrogen created from this process can be utilized for many purposes. For electricity production, hydrogen fuel can offset or eliminate natural gas while reducing carbon emissions. Hydrogen can also be utilized in Distributed Energy Resources (“DER”) applications, as a transportation fuel, or even in certain industrial processes. Through stored hydrogen, these energy end uses could be decarbonized, providing additional low-carbon energy to energy users throughout Georgia. </w:t>
      </w:r>
    </w:p>
    <w:p w14:paraId="7ED6D6D8" w14:textId="77777777" w:rsidR="0080412B" w:rsidRPr="000A761E" w:rsidRDefault="0080412B" w:rsidP="0080412B">
      <w:pPr>
        <w:pStyle w:val="NoSpacing"/>
        <w:rPr>
          <w:rFonts w:ascii="Times New Roman" w:hAnsi="Times New Roman" w:cs="Times New Roman"/>
        </w:rPr>
      </w:pPr>
    </w:p>
    <w:p w14:paraId="12FD2B83" w14:textId="31240503" w:rsidR="0080412B" w:rsidRPr="000A761E" w:rsidRDefault="0080412B" w:rsidP="0080412B">
      <w:pPr>
        <w:pStyle w:val="NoSpacing"/>
        <w:rPr>
          <w:rFonts w:ascii="Times New Roman" w:hAnsi="Times New Roman" w:cs="Times New Roman"/>
        </w:rPr>
      </w:pPr>
      <w:r w:rsidRPr="000A761E">
        <w:rPr>
          <w:rFonts w:ascii="Times New Roman" w:hAnsi="Times New Roman" w:cs="Times New Roman"/>
        </w:rPr>
        <w:t xml:space="preserve">To prepare for this possibility, </w:t>
      </w:r>
      <w:r w:rsidR="00A857BE" w:rsidRPr="000A761E">
        <w:rPr>
          <w:rFonts w:ascii="Times New Roman" w:hAnsi="Times New Roman" w:cs="Times New Roman"/>
        </w:rPr>
        <w:t xml:space="preserve">as approved by the PSC </w:t>
      </w:r>
      <w:r w:rsidR="00CE52F9" w:rsidRPr="000A761E">
        <w:rPr>
          <w:rFonts w:ascii="Times New Roman" w:hAnsi="Times New Roman" w:cs="Times New Roman"/>
        </w:rPr>
        <w:t>in the 2022 IRP,</w:t>
      </w:r>
      <w:r w:rsidR="008759ED" w:rsidRPr="000A761E">
        <w:rPr>
          <w:rFonts w:ascii="Times New Roman" w:hAnsi="Times New Roman" w:cs="Times New Roman"/>
        </w:rPr>
        <w:t xml:space="preserve"> </w:t>
      </w:r>
      <w:r w:rsidRPr="000A761E">
        <w:rPr>
          <w:rFonts w:ascii="Times New Roman" w:hAnsi="Times New Roman" w:cs="Times New Roman"/>
        </w:rPr>
        <w:t>Southern Company Services (“SCS”) and Georgia Power Company (“Georgia Power” or the “Company”) are partnering with key stakeholders to develop an integrated hydrogen microgrid</w:t>
      </w:r>
      <w:r w:rsidR="00BA1EB7" w:rsidRPr="000A761E">
        <w:rPr>
          <w:rFonts w:ascii="Times New Roman" w:hAnsi="Times New Roman" w:cs="Times New Roman"/>
        </w:rPr>
        <w:t xml:space="preserve"> as illustrated in Figure 1</w:t>
      </w:r>
      <w:r w:rsidRPr="000A761E">
        <w:rPr>
          <w:rFonts w:ascii="Times New Roman" w:hAnsi="Times New Roman" w:cs="Times New Roman"/>
        </w:rPr>
        <w:t xml:space="preserve">. This project seeks to create hydrogen from an electrolysis system utilizing grid energy. The hydrogen produced will then be </w:t>
      </w:r>
      <w:r w:rsidR="50B29320" w:rsidRPr="000A761E">
        <w:rPr>
          <w:rFonts w:ascii="Times New Roman" w:hAnsi="Times New Roman" w:cs="Times New Roman"/>
        </w:rPr>
        <w:t>used</w:t>
      </w:r>
      <w:r w:rsidRPr="000A761E">
        <w:rPr>
          <w:rFonts w:ascii="Times New Roman" w:hAnsi="Times New Roman" w:cs="Times New Roman"/>
        </w:rPr>
        <w:t xml:space="preserve"> in a fuel cell microgrid application </w:t>
      </w:r>
      <w:r w:rsidR="50B29320" w:rsidRPr="000A761E">
        <w:rPr>
          <w:rFonts w:ascii="Times New Roman" w:hAnsi="Times New Roman" w:cs="Times New Roman"/>
        </w:rPr>
        <w:t xml:space="preserve">and </w:t>
      </w:r>
      <w:r w:rsidRPr="000A761E">
        <w:rPr>
          <w:rFonts w:ascii="Times New Roman" w:hAnsi="Times New Roman" w:cs="Times New Roman"/>
        </w:rPr>
        <w:t>for transportation fuel. The fuel cell component will create electricity that can be utilized to charge electric vehicles, provide backup power, or provide peaking services</w:t>
      </w:r>
      <w:r w:rsidR="00D72EDC" w:rsidRPr="000A761E">
        <w:rPr>
          <w:rFonts w:ascii="Times New Roman" w:hAnsi="Times New Roman" w:cs="Times New Roman"/>
        </w:rPr>
        <w:t xml:space="preserve">, thus </w:t>
      </w:r>
      <w:r w:rsidR="00D72EDC" w:rsidRPr="000A761E">
        <w:rPr>
          <w:rFonts w:ascii="Times New Roman" w:eastAsia="Times New Roman" w:hAnsi="Times New Roman" w:cs="Times New Roman"/>
        </w:rPr>
        <w:t>demonstrating the flexible nature of stored energy via hydrogen for both vehicles and stationary power loads.</w:t>
      </w:r>
    </w:p>
    <w:p w14:paraId="0B0E4951" w14:textId="77777777" w:rsidR="00BA1EB7" w:rsidRPr="000A761E" w:rsidRDefault="00BA1EB7" w:rsidP="0080412B">
      <w:pPr>
        <w:pStyle w:val="NoSpacing"/>
        <w:rPr>
          <w:rFonts w:ascii="Times New Roman" w:hAnsi="Times New Roman" w:cs="Times New Roman"/>
        </w:rPr>
      </w:pPr>
    </w:p>
    <w:p w14:paraId="2DE2D64D" w14:textId="5F90A1A6" w:rsidR="00BA1EB7" w:rsidRPr="000A761E" w:rsidRDefault="00BA1EB7" w:rsidP="1657D5A6">
      <w:pPr>
        <w:pStyle w:val="Caption"/>
        <w:keepNext/>
        <w:rPr>
          <w:rFonts w:cs="Times New Roman"/>
          <w:highlight w:val="yellow"/>
        </w:rPr>
      </w:pPr>
      <w:bookmarkStart w:id="2" w:name="_Toc195712049"/>
      <w:bookmarkStart w:id="3" w:name="_Toc172109371"/>
      <w:r w:rsidRPr="000A761E">
        <w:rPr>
          <w:rFonts w:cs="Times New Roman"/>
        </w:rPr>
        <w:lastRenderedPageBreak/>
        <w:t xml:space="preserve">Figure </w:t>
      </w:r>
      <w:r w:rsidR="004D62E9">
        <w:rPr>
          <w:rFonts w:cs="Times New Roman"/>
        </w:rPr>
        <w:fldChar w:fldCharType="begin"/>
      </w:r>
      <w:r w:rsidR="004D62E9">
        <w:rPr>
          <w:rFonts w:cs="Times New Roman"/>
        </w:rPr>
        <w:instrText xml:space="preserve"> SEQ Figure \* ARABIC </w:instrText>
      </w:r>
      <w:r w:rsidR="004D62E9">
        <w:rPr>
          <w:rFonts w:cs="Times New Roman"/>
        </w:rPr>
        <w:fldChar w:fldCharType="separate"/>
      </w:r>
      <w:r w:rsidR="00B926EA">
        <w:rPr>
          <w:rFonts w:cs="Times New Roman"/>
          <w:noProof/>
        </w:rPr>
        <w:t>1</w:t>
      </w:r>
      <w:r w:rsidR="004D62E9">
        <w:rPr>
          <w:rFonts w:cs="Times New Roman"/>
        </w:rPr>
        <w:fldChar w:fldCharType="end"/>
      </w:r>
      <w:r w:rsidRPr="000A761E">
        <w:rPr>
          <w:rFonts w:cs="Times New Roman"/>
        </w:rPr>
        <w:t>: Hydrogen microgrid energy system</w:t>
      </w:r>
      <w:bookmarkEnd w:id="2"/>
      <w:r w:rsidR="255D0C05" w:rsidRPr="000A761E">
        <w:rPr>
          <w:rFonts w:cs="Times New Roman"/>
        </w:rPr>
        <w:t xml:space="preserve"> </w:t>
      </w:r>
      <w:bookmarkEnd w:id="3"/>
    </w:p>
    <w:p w14:paraId="72441B84" w14:textId="3277A602" w:rsidR="00BA1EB7" w:rsidRPr="000A761E" w:rsidRDefault="255D0C05" w:rsidP="00262397">
      <w:pPr>
        <w:spacing w:after="120" w:line="360" w:lineRule="auto"/>
        <w:contextualSpacing/>
        <w:jc w:val="center"/>
        <w:rPr>
          <w:rFonts w:ascii="Times New Roman" w:hAnsi="Times New Roman" w:cs="Times New Roman"/>
        </w:rPr>
      </w:pPr>
      <w:r w:rsidRPr="000A761E">
        <w:rPr>
          <w:rFonts w:ascii="Times New Roman" w:hAnsi="Times New Roman" w:cs="Times New Roman"/>
          <w:noProof/>
        </w:rPr>
        <w:drawing>
          <wp:inline distT="0" distB="0" distL="0" distR="0" wp14:anchorId="35A0C824" wp14:editId="010BBE43">
            <wp:extent cx="5943600" cy="3181350"/>
            <wp:effectExtent l="19050" t="19050" r="19050" b="19050"/>
            <wp:docPr id="947899946" name="Picture 947899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943600" cy="3181350"/>
                    </a:xfrm>
                    <a:prstGeom prst="rect">
                      <a:avLst/>
                    </a:prstGeom>
                    <a:ln>
                      <a:solidFill>
                        <a:schemeClr val="tx1"/>
                      </a:solidFill>
                    </a:ln>
                  </pic:spPr>
                </pic:pic>
              </a:graphicData>
            </a:graphic>
          </wp:inline>
        </w:drawing>
      </w:r>
    </w:p>
    <w:p w14:paraId="39E08519" w14:textId="77777777" w:rsidR="00BA1EB7" w:rsidRPr="000A761E" w:rsidRDefault="00BA1EB7" w:rsidP="00BA1EB7">
      <w:pPr>
        <w:jc w:val="both"/>
        <w:rPr>
          <w:rFonts w:ascii="Times New Roman" w:hAnsi="Times New Roman" w:cs="Times New Roman"/>
        </w:rPr>
      </w:pPr>
    </w:p>
    <w:p w14:paraId="2787D225" w14:textId="1F8FEA27" w:rsidR="0080412B" w:rsidRPr="000A761E" w:rsidRDefault="0080412B" w:rsidP="0080412B">
      <w:pPr>
        <w:pStyle w:val="NoSpacing"/>
        <w:rPr>
          <w:rFonts w:ascii="Times New Roman" w:eastAsia="Times New Roman" w:hAnsi="Times New Roman" w:cs="Times New Roman"/>
        </w:rPr>
      </w:pPr>
      <w:r w:rsidRPr="000A761E">
        <w:rPr>
          <w:rFonts w:ascii="Times New Roman" w:eastAsia="Times New Roman" w:hAnsi="Times New Roman" w:cs="Times New Roman"/>
        </w:rPr>
        <w:t>This project will include hydrogen fuel cell Class 4 trucks and battery electric trucks</w:t>
      </w:r>
      <w:r w:rsidR="36621AE2" w:rsidRPr="000A761E">
        <w:rPr>
          <w:rFonts w:ascii="Times New Roman" w:eastAsia="Times New Roman" w:hAnsi="Times New Roman" w:cs="Times New Roman"/>
        </w:rPr>
        <w:t xml:space="preserve">.  No production zero emission vehicles are available for </w:t>
      </w:r>
      <w:r w:rsidRPr="000A761E">
        <w:rPr>
          <w:rFonts w:ascii="Times New Roman" w:eastAsia="Times New Roman" w:hAnsi="Times New Roman" w:cs="Times New Roman"/>
        </w:rPr>
        <w:t xml:space="preserve">Class </w:t>
      </w:r>
      <w:r w:rsidR="000D4434" w:rsidRPr="000A761E">
        <w:rPr>
          <w:rFonts w:ascii="Times New Roman" w:eastAsia="Times New Roman" w:hAnsi="Times New Roman" w:cs="Times New Roman"/>
        </w:rPr>
        <w:t>4</w:t>
      </w:r>
      <w:r w:rsidRPr="000A761E">
        <w:rPr>
          <w:rFonts w:ascii="Times New Roman" w:eastAsia="Times New Roman" w:hAnsi="Times New Roman" w:cs="Times New Roman"/>
        </w:rPr>
        <w:t xml:space="preserve"> trucks</w:t>
      </w:r>
      <w:r w:rsidR="000D4434" w:rsidRPr="000A761E">
        <w:rPr>
          <w:rFonts w:ascii="Times New Roman" w:eastAsia="Times New Roman" w:hAnsi="Times New Roman" w:cs="Times New Roman"/>
        </w:rPr>
        <w:t xml:space="preserve"> </w:t>
      </w:r>
      <w:r w:rsidR="36621AE2" w:rsidRPr="000A761E">
        <w:rPr>
          <w:rFonts w:ascii="Times New Roman" w:eastAsia="Times New Roman" w:hAnsi="Times New Roman" w:cs="Times New Roman"/>
        </w:rPr>
        <w:t>which are</w:t>
      </w:r>
      <w:r w:rsidR="000D4434" w:rsidRPr="000A761E">
        <w:rPr>
          <w:rFonts w:ascii="Times New Roman" w:eastAsia="Times New Roman" w:hAnsi="Times New Roman" w:cs="Times New Roman"/>
        </w:rPr>
        <w:t xml:space="preserve"> </w:t>
      </w:r>
      <w:proofErr w:type="gramStart"/>
      <w:r w:rsidR="000D4434" w:rsidRPr="000A761E">
        <w:rPr>
          <w:rFonts w:ascii="Times New Roman" w:eastAsia="Times New Roman" w:hAnsi="Times New Roman" w:cs="Times New Roman"/>
        </w:rPr>
        <w:t>most</w:t>
      </w:r>
      <w:proofErr w:type="gramEnd"/>
      <w:r w:rsidR="000D4434" w:rsidRPr="000A761E">
        <w:rPr>
          <w:rFonts w:ascii="Times New Roman" w:eastAsia="Times New Roman" w:hAnsi="Times New Roman" w:cs="Times New Roman"/>
        </w:rPr>
        <w:t xml:space="preserve"> </w:t>
      </w:r>
      <w:r w:rsidR="36621AE2" w:rsidRPr="000A761E">
        <w:rPr>
          <w:rFonts w:ascii="Times New Roman" w:eastAsia="Times New Roman" w:hAnsi="Times New Roman" w:cs="Times New Roman"/>
        </w:rPr>
        <w:t>common fleet vehicles</w:t>
      </w:r>
      <w:r w:rsidR="000D4434" w:rsidRPr="000A761E">
        <w:rPr>
          <w:rFonts w:ascii="Times New Roman" w:eastAsia="Times New Roman" w:hAnsi="Times New Roman" w:cs="Times New Roman"/>
        </w:rPr>
        <w:t xml:space="preserve"> in the utility industry</w:t>
      </w:r>
      <w:r w:rsidR="36621AE2" w:rsidRPr="000A761E">
        <w:rPr>
          <w:rFonts w:ascii="Times New Roman" w:eastAsia="Times New Roman" w:hAnsi="Times New Roman" w:cs="Times New Roman"/>
        </w:rPr>
        <w:t>.</w:t>
      </w:r>
      <w:r w:rsidR="000D4434" w:rsidRPr="000A761E">
        <w:rPr>
          <w:rFonts w:ascii="Times New Roman" w:eastAsia="Times New Roman" w:hAnsi="Times New Roman" w:cs="Times New Roman"/>
        </w:rPr>
        <w:t xml:space="preserve"> </w:t>
      </w:r>
      <w:r w:rsidRPr="000A761E">
        <w:rPr>
          <w:rFonts w:ascii="Times New Roman" w:eastAsia="Times New Roman" w:hAnsi="Times New Roman" w:cs="Times New Roman"/>
        </w:rPr>
        <w:t xml:space="preserve"> </w:t>
      </w:r>
      <w:r w:rsidR="1928A05E" w:rsidRPr="000A761E">
        <w:rPr>
          <w:rFonts w:ascii="Times New Roman" w:eastAsia="Times New Roman" w:hAnsi="Times New Roman" w:cs="Times New Roman"/>
        </w:rPr>
        <w:t>Based on DOE guidance, the battery electric trucks used in t</w:t>
      </w:r>
      <w:r w:rsidR="1089AADF" w:rsidRPr="000A761E">
        <w:rPr>
          <w:rFonts w:ascii="Times New Roman" w:eastAsia="Times New Roman" w:hAnsi="Times New Roman" w:cs="Times New Roman"/>
        </w:rPr>
        <w:t>his project may be light-duty pickup trucks rather than Class 4 trucks owing to lack of BEV in the medium-duty classes.</w:t>
      </w:r>
      <w:r w:rsidR="000D4434" w:rsidRPr="000A761E">
        <w:rPr>
          <w:rFonts w:ascii="Times New Roman" w:eastAsia="Times New Roman" w:hAnsi="Times New Roman" w:cs="Times New Roman"/>
        </w:rPr>
        <w:t xml:space="preserve"> </w:t>
      </w:r>
      <w:r w:rsidRPr="000A761E">
        <w:rPr>
          <w:rFonts w:ascii="Times New Roman" w:eastAsia="Times New Roman" w:hAnsi="Times New Roman" w:cs="Times New Roman"/>
        </w:rPr>
        <w:t xml:space="preserve"> </w:t>
      </w:r>
      <w:r w:rsidR="00D72EDC" w:rsidRPr="000A761E">
        <w:rPr>
          <w:rFonts w:ascii="Times New Roman" w:eastAsia="Times New Roman" w:hAnsi="Times New Roman" w:cs="Times New Roman"/>
        </w:rPr>
        <w:t xml:space="preserve">This project leverages </w:t>
      </w:r>
      <w:r w:rsidRPr="000A761E">
        <w:rPr>
          <w:rFonts w:ascii="Times New Roman" w:eastAsia="Times New Roman" w:hAnsi="Times New Roman" w:cs="Times New Roman"/>
        </w:rPr>
        <w:t>federal funding</w:t>
      </w:r>
      <w:r w:rsidRPr="000A761E">
        <w:rPr>
          <w:rStyle w:val="FootnoteReference"/>
          <w:rFonts w:ascii="Times New Roman" w:eastAsia="Times New Roman" w:hAnsi="Times New Roman" w:cs="Times New Roman"/>
          <w:sz w:val="22"/>
          <w:szCs w:val="22"/>
        </w:rPr>
        <w:footnoteReference w:id="2"/>
      </w:r>
      <w:r w:rsidRPr="000A761E">
        <w:rPr>
          <w:rFonts w:ascii="Times New Roman" w:eastAsia="Times New Roman" w:hAnsi="Times New Roman" w:cs="Times New Roman"/>
        </w:rPr>
        <w:t xml:space="preserve"> and collaboration between General Motors (“GM”), Southern Company Services</w:t>
      </w:r>
      <w:r w:rsidR="2F317D8E" w:rsidRPr="000A761E">
        <w:rPr>
          <w:rFonts w:ascii="Times New Roman" w:eastAsia="Times New Roman" w:hAnsi="Times New Roman" w:cs="Times New Roman"/>
        </w:rPr>
        <w:t xml:space="preserve"> and Georgia Power Company</w:t>
      </w:r>
      <w:r w:rsidRPr="000A761E">
        <w:rPr>
          <w:rFonts w:ascii="Times New Roman" w:eastAsia="Times New Roman" w:hAnsi="Times New Roman" w:cs="Times New Roman"/>
        </w:rPr>
        <w:t xml:space="preserve">, Nel Hydrogen, and </w:t>
      </w:r>
      <w:r w:rsidR="004D4CB8" w:rsidRPr="000A761E">
        <w:rPr>
          <w:rFonts w:ascii="Times New Roman" w:eastAsia="Times New Roman" w:hAnsi="Times New Roman" w:cs="Times New Roman"/>
        </w:rPr>
        <w:t>the Electric Power Research Institute (“EPRI”)</w:t>
      </w:r>
      <w:r w:rsidRPr="000A761E">
        <w:rPr>
          <w:rFonts w:ascii="Times New Roman" w:eastAsia="Times New Roman" w:hAnsi="Times New Roman" w:cs="Times New Roman"/>
        </w:rPr>
        <w:t xml:space="preserve">.  </w:t>
      </w:r>
    </w:p>
    <w:p w14:paraId="20959D00" w14:textId="77777777" w:rsidR="0080412B" w:rsidRPr="000A761E" w:rsidRDefault="0080412B" w:rsidP="0080412B">
      <w:pPr>
        <w:pStyle w:val="NoSpacing"/>
        <w:rPr>
          <w:rFonts w:ascii="Times New Roman" w:hAnsi="Times New Roman" w:cs="Times New Roman"/>
        </w:rPr>
      </w:pPr>
    </w:p>
    <w:p w14:paraId="26B4CE63" w14:textId="77777777" w:rsidR="0080412B" w:rsidRPr="000A761E" w:rsidRDefault="0080412B" w:rsidP="0080412B">
      <w:pPr>
        <w:pStyle w:val="NoSpacing"/>
        <w:rPr>
          <w:rFonts w:ascii="Times New Roman" w:hAnsi="Times New Roman" w:cs="Times New Roman"/>
        </w:rPr>
      </w:pPr>
      <w:r w:rsidRPr="000A761E">
        <w:rPr>
          <w:rFonts w:ascii="Times New Roman" w:hAnsi="Times New Roman" w:cs="Times New Roman"/>
        </w:rPr>
        <w:t>Specific objectives include:</w:t>
      </w:r>
    </w:p>
    <w:p w14:paraId="015E6716" w14:textId="77777777" w:rsidR="0080412B" w:rsidRPr="000A761E" w:rsidRDefault="0080412B" w:rsidP="0080412B">
      <w:pPr>
        <w:pStyle w:val="NoSpacing"/>
        <w:numPr>
          <w:ilvl w:val="0"/>
          <w:numId w:val="5"/>
        </w:numPr>
        <w:rPr>
          <w:rFonts w:ascii="Times New Roman" w:hAnsi="Times New Roman" w:cs="Times New Roman"/>
        </w:rPr>
      </w:pPr>
      <w:r w:rsidRPr="000A761E">
        <w:rPr>
          <w:rFonts w:ascii="Times New Roman" w:hAnsi="Times New Roman" w:cs="Times New Roman"/>
        </w:rPr>
        <w:t>Demonstrate system benefits to grid and create value through use-case stacking:</w:t>
      </w:r>
    </w:p>
    <w:p w14:paraId="1DA57689" w14:textId="77777777" w:rsidR="0080412B" w:rsidRPr="000A761E" w:rsidRDefault="0080412B" w:rsidP="00C32460">
      <w:pPr>
        <w:pStyle w:val="NoSpacing"/>
        <w:numPr>
          <w:ilvl w:val="1"/>
          <w:numId w:val="5"/>
        </w:numPr>
        <w:rPr>
          <w:rFonts w:ascii="Times New Roman" w:hAnsi="Times New Roman" w:cs="Times New Roman"/>
        </w:rPr>
      </w:pPr>
      <w:proofErr w:type="spellStart"/>
      <w:r w:rsidRPr="000A761E">
        <w:rPr>
          <w:rFonts w:ascii="Times New Roman" w:hAnsi="Times New Roman" w:cs="Times New Roman"/>
        </w:rPr>
        <w:t>Electrolyzer</w:t>
      </w:r>
      <w:proofErr w:type="spellEnd"/>
      <w:r w:rsidRPr="000A761E">
        <w:rPr>
          <w:rFonts w:ascii="Times New Roman" w:hAnsi="Times New Roman" w:cs="Times New Roman"/>
        </w:rPr>
        <w:t> and fuel cell as dispatchable loads</w:t>
      </w:r>
    </w:p>
    <w:p w14:paraId="6FC11A71" w14:textId="77777777" w:rsidR="0080412B" w:rsidRPr="000A761E" w:rsidRDefault="0080412B" w:rsidP="00C32460">
      <w:pPr>
        <w:pStyle w:val="NoSpacing"/>
        <w:numPr>
          <w:ilvl w:val="1"/>
          <w:numId w:val="5"/>
        </w:numPr>
        <w:rPr>
          <w:rFonts w:ascii="Times New Roman" w:hAnsi="Times New Roman" w:cs="Times New Roman"/>
        </w:rPr>
      </w:pPr>
      <w:r w:rsidRPr="000A761E">
        <w:rPr>
          <w:rFonts w:ascii="Times New Roman" w:hAnsi="Times New Roman" w:cs="Times New Roman"/>
        </w:rPr>
        <w:t xml:space="preserve">Fuel cell for peak shaving </w:t>
      </w:r>
    </w:p>
    <w:p w14:paraId="5E2060FD" w14:textId="77777777" w:rsidR="0080412B" w:rsidRPr="000A761E" w:rsidRDefault="0080412B" w:rsidP="00C32460">
      <w:pPr>
        <w:pStyle w:val="NoSpacing"/>
        <w:numPr>
          <w:ilvl w:val="1"/>
          <w:numId w:val="5"/>
        </w:numPr>
        <w:rPr>
          <w:rFonts w:ascii="Times New Roman" w:hAnsi="Times New Roman" w:cs="Times New Roman"/>
        </w:rPr>
      </w:pPr>
      <w:r w:rsidRPr="000A761E">
        <w:rPr>
          <w:rFonts w:ascii="Times New Roman" w:hAnsi="Times New Roman" w:cs="Times New Roman"/>
        </w:rPr>
        <w:t xml:space="preserve">Fuel cell for back-up power </w:t>
      </w:r>
    </w:p>
    <w:p w14:paraId="1B35BCC7" w14:textId="77777777" w:rsidR="0080412B" w:rsidRPr="000A761E" w:rsidRDefault="0080412B" w:rsidP="0080412B">
      <w:pPr>
        <w:pStyle w:val="NoSpacing"/>
        <w:numPr>
          <w:ilvl w:val="0"/>
          <w:numId w:val="5"/>
        </w:numPr>
        <w:rPr>
          <w:rFonts w:ascii="Times New Roman" w:hAnsi="Times New Roman" w:cs="Times New Roman"/>
        </w:rPr>
      </w:pPr>
      <w:r w:rsidRPr="000A761E">
        <w:rPr>
          <w:rFonts w:ascii="Times New Roman" w:hAnsi="Times New Roman" w:cs="Times New Roman"/>
        </w:rPr>
        <w:t>Develop path toward deployment of energy storage systems</w:t>
      </w:r>
    </w:p>
    <w:p w14:paraId="7797E339" w14:textId="77777777" w:rsidR="0080412B" w:rsidRPr="000A761E" w:rsidRDefault="0080412B" w:rsidP="0080412B">
      <w:pPr>
        <w:pStyle w:val="NoSpacing"/>
        <w:numPr>
          <w:ilvl w:val="0"/>
          <w:numId w:val="5"/>
        </w:numPr>
        <w:rPr>
          <w:rFonts w:ascii="Times New Roman" w:hAnsi="Times New Roman" w:cs="Times New Roman"/>
        </w:rPr>
      </w:pPr>
      <w:r w:rsidRPr="000A761E">
        <w:rPr>
          <w:rFonts w:ascii="Times New Roman" w:hAnsi="Times New Roman" w:cs="Times New Roman"/>
        </w:rPr>
        <w:t xml:space="preserve">Design and demonstrate zero-emission vehicles for utility applications </w:t>
      </w:r>
    </w:p>
    <w:p w14:paraId="18F5061C" w14:textId="77777777" w:rsidR="0080412B" w:rsidRPr="000A761E" w:rsidRDefault="0080412B" w:rsidP="0080412B">
      <w:pPr>
        <w:pStyle w:val="NoSpacing"/>
        <w:numPr>
          <w:ilvl w:val="0"/>
          <w:numId w:val="5"/>
        </w:numPr>
        <w:rPr>
          <w:rFonts w:ascii="Times New Roman" w:hAnsi="Times New Roman" w:cs="Times New Roman"/>
        </w:rPr>
      </w:pPr>
      <w:r w:rsidRPr="000A761E">
        <w:rPr>
          <w:rFonts w:ascii="Times New Roman" w:hAnsi="Times New Roman" w:cs="Times New Roman"/>
        </w:rPr>
        <w:t>Illustrate Green House Gas (“GHG”) emissions reductions</w:t>
      </w:r>
    </w:p>
    <w:p w14:paraId="0AF81227" w14:textId="77777777" w:rsidR="0080412B" w:rsidRPr="000A761E" w:rsidRDefault="0080412B" w:rsidP="0080412B">
      <w:pPr>
        <w:pStyle w:val="NoSpacing"/>
        <w:numPr>
          <w:ilvl w:val="0"/>
          <w:numId w:val="5"/>
        </w:numPr>
        <w:rPr>
          <w:rFonts w:ascii="Times New Roman" w:hAnsi="Times New Roman" w:cs="Times New Roman"/>
        </w:rPr>
      </w:pPr>
      <w:r w:rsidRPr="000A761E">
        <w:rPr>
          <w:rFonts w:ascii="Times New Roman" w:hAnsi="Times New Roman" w:cs="Times New Roman"/>
        </w:rPr>
        <w:t>Demonstrate microgrid and zero-emission vehicle integration for customers</w:t>
      </w:r>
    </w:p>
    <w:p w14:paraId="43F2C548" w14:textId="77777777" w:rsidR="00642EB2" w:rsidRPr="000A761E" w:rsidRDefault="00642EB2" w:rsidP="00642EB2">
      <w:pPr>
        <w:pStyle w:val="NoSpacing"/>
        <w:rPr>
          <w:rFonts w:ascii="Times New Roman" w:hAnsi="Times New Roman" w:cs="Times New Roman"/>
        </w:rPr>
      </w:pPr>
    </w:p>
    <w:p w14:paraId="1EDFE679" w14:textId="5BF40EE4" w:rsidR="00642EB2" w:rsidRPr="000A761E" w:rsidRDefault="00642EB2" w:rsidP="00642EB2">
      <w:pPr>
        <w:pStyle w:val="NoSpacing"/>
        <w:rPr>
          <w:rFonts w:ascii="Times New Roman" w:hAnsi="Times New Roman" w:cs="Times New Roman"/>
        </w:rPr>
      </w:pPr>
      <w:r w:rsidRPr="000A761E">
        <w:rPr>
          <w:rFonts w:ascii="Times New Roman" w:hAnsi="Times New Roman" w:cs="Times New Roman"/>
        </w:rPr>
        <w:t xml:space="preserve">The project is executed through four workstreams, with associated high-level activities shown in </w:t>
      </w:r>
      <w:r w:rsidRPr="000A761E">
        <w:rPr>
          <w:rFonts w:ascii="Times New Roman" w:hAnsi="Times New Roman" w:cs="Times New Roman"/>
          <w:color w:val="2B579A"/>
          <w:shd w:val="clear" w:color="auto" w:fill="E6E6E6"/>
        </w:rPr>
        <w:fldChar w:fldCharType="begin"/>
      </w:r>
      <w:r w:rsidRPr="000A761E">
        <w:rPr>
          <w:rFonts w:ascii="Times New Roman" w:hAnsi="Times New Roman" w:cs="Times New Roman"/>
        </w:rPr>
        <w:instrText xml:space="preserve"> REF _Ref166228866 \h </w:instrText>
      </w:r>
      <w:r w:rsidR="000A761E">
        <w:rPr>
          <w:rFonts w:ascii="Times New Roman" w:hAnsi="Times New Roman" w:cs="Times New Roman"/>
          <w:color w:val="2B579A"/>
          <w:shd w:val="clear" w:color="auto" w:fill="E6E6E6"/>
        </w:rPr>
        <w:instrText xml:space="preserve"> \* MERGEFORMAT </w:instrText>
      </w:r>
      <w:r w:rsidRPr="000A761E">
        <w:rPr>
          <w:rFonts w:ascii="Times New Roman" w:hAnsi="Times New Roman" w:cs="Times New Roman"/>
          <w:color w:val="2B579A"/>
          <w:shd w:val="clear" w:color="auto" w:fill="E6E6E6"/>
        </w:rPr>
      </w:r>
      <w:r w:rsidRPr="000A761E">
        <w:rPr>
          <w:rFonts w:ascii="Times New Roman" w:hAnsi="Times New Roman" w:cs="Times New Roman"/>
          <w:color w:val="2B579A"/>
          <w:shd w:val="clear" w:color="auto" w:fill="E6E6E6"/>
        </w:rPr>
        <w:fldChar w:fldCharType="separate"/>
      </w:r>
      <w:r w:rsidRPr="000A761E">
        <w:rPr>
          <w:rFonts w:ascii="Times New Roman" w:hAnsi="Times New Roman" w:cs="Times New Roman"/>
        </w:rPr>
        <w:t xml:space="preserve">Figure </w:t>
      </w:r>
      <w:r w:rsidRPr="000A761E">
        <w:rPr>
          <w:rFonts w:ascii="Times New Roman" w:hAnsi="Times New Roman" w:cs="Times New Roman"/>
          <w:noProof/>
        </w:rPr>
        <w:t>2</w:t>
      </w:r>
      <w:r w:rsidRPr="000A761E">
        <w:rPr>
          <w:rFonts w:ascii="Times New Roman" w:hAnsi="Times New Roman" w:cs="Times New Roman"/>
          <w:color w:val="2B579A"/>
          <w:shd w:val="clear" w:color="auto" w:fill="E6E6E6"/>
        </w:rPr>
        <w:fldChar w:fldCharType="end"/>
      </w:r>
      <w:r w:rsidRPr="000A761E">
        <w:rPr>
          <w:rFonts w:ascii="Times New Roman" w:hAnsi="Times New Roman" w:cs="Times New Roman"/>
        </w:rPr>
        <w:t>. Specific updates are provided in the following sections.</w:t>
      </w:r>
    </w:p>
    <w:p w14:paraId="0E996C81" w14:textId="77777777" w:rsidR="00642EB2" w:rsidRPr="000A761E" w:rsidRDefault="00642EB2" w:rsidP="00642EB2">
      <w:pPr>
        <w:pStyle w:val="NoSpacing"/>
        <w:rPr>
          <w:rFonts w:ascii="Times New Roman" w:hAnsi="Times New Roman" w:cs="Times New Roman"/>
        </w:rPr>
      </w:pPr>
    </w:p>
    <w:p w14:paraId="087E089A" w14:textId="77777777" w:rsidR="005B4D51" w:rsidRPr="000A761E" w:rsidRDefault="005B4D51" w:rsidP="5AF6BBD7">
      <w:pPr>
        <w:rPr>
          <w:rFonts w:ascii="Times New Roman" w:hAnsi="Times New Roman" w:cs="Times New Roman"/>
        </w:rPr>
      </w:pPr>
    </w:p>
    <w:p w14:paraId="661CB650" w14:textId="0592093A" w:rsidR="005B4D51" w:rsidRPr="000A761E" w:rsidRDefault="005B4D51" w:rsidP="005B4D51">
      <w:pPr>
        <w:pStyle w:val="Caption"/>
        <w:keepNext/>
        <w:rPr>
          <w:rFonts w:cs="Times New Roman"/>
        </w:rPr>
      </w:pPr>
      <w:bookmarkStart w:id="4" w:name="_Toc172109372"/>
      <w:bookmarkStart w:id="5" w:name="_Toc195712050"/>
      <w:r w:rsidRPr="000A761E">
        <w:rPr>
          <w:rFonts w:cs="Times New Roman"/>
        </w:rPr>
        <w:t xml:space="preserve">Figure </w:t>
      </w:r>
      <w:r w:rsidR="004D62E9">
        <w:rPr>
          <w:rFonts w:cs="Times New Roman"/>
        </w:rPr>
        <w:fldChar w:fldCharType="begin"/>
      </w:r>
      <w:r w:rsidR="004D62E9">
        <w:rPr>
          <w:rFonts w:cs="Times New Roman"/>
        </w:rPr>
        <w:instrText xml:space="preserve"> SEQ Figure \* ARABIC </w:instrText>
      </w:r>
      <w:r w:rsidR="004D62E9">
        <w:rPr>
          <w:rFonts w:cs="Times New Roman"/>
        </w:rPr>
        <w:fldChar w:fldCharType="separate"/>
      </w:r>
      <w:r w:rsidR="00B926EA">
        <w:rPr>
          <w:rFonts w:cs="Times New Roman"/>
          <w:noProof/>
        </w:rPr>
        <w:t>2</w:t>
      </w:r>
      <w:r w:rsidR="004D62E9">
        <w:rPr>
          <w:rFonts w:cs="Times New Roman"/>
        </w:rPr>
        <w:fldChar w:fldCharType="end"/>
      </w:r>
      <w:r w:rsidRPr="000A761E">
        <w:rPr>
          <w:rFonts w:cs="Times New Roman"/>
        </w:rPr>
        <w:t>. Overall project timeline organized by workstreams</w:t>
      </w:r>
      <w:bookmarkEnd w:id="4"/>
      <w:bookmarkEnd w:id="5"/>
    </w:p>
    <w:p w14:paraId="4AD71AB2" w14:textId="67B7353C" w:rsidR="00D73641" w:rsidRPr="000A761E" w:rsidRDefault="2A538676" w:rsidP="5AF6BBD7">
      <w:pPr>
        <w:rPr>
          <w:rFonts w:ascii="Times New Roman" w:hAnsi="Times New Roman" w:cs="Times New Roman"/>
        </w:rPr>
        <w:sectPr w:rsidR="00D73641" w:rsidRPr="000A761E">
          <w:pgSz w:w="12240" w:h="15840"/>
          <w:pgMar w:top="1440" w:right="1440" w:bottom="1440" w:left="1440" w:header="720" w:footer="720" w:gutter="0"/>
          <w:cols w:space="720"/>
          <w:docGrid w:linePitch="360"/>
        </w:sectPr>
      </w:pPr>
      <w:r w:rsidRPr="000A761E">
        <w:rPr>
          <w:rFonts w:ascii="Times New Roman" w:hAnsi="Times New Roman" w:cs="Times New Roman"/>
          <w:noProof/>
        </w:rPr>
        <w:drawing>
          <wp:inline distT="0" distB="0" distL="0" distR="0" wp14:anchorId="6BBEE45C" wp14:editId="1E5B663A">
            <wp:extent cx="5943600" cy="3286125"/>
            <wp:effectExtent l="19050" t="19050" r="19050" b="28575"/>
            <wp:docPr id="1335069465" name="Picture 1335069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943600" cy="3286125"/>
                    </a:xfrm>
                    <a:prstGeom prst="rect">
                      <a:avLst/>
                    </a:prstGeom>
                    <a:ln>
                      <a:solidFill>
                        <a:schemeClr val="tx1"/>
                      </a:solidFill>
                    </a:ln>
                  </pic:spPr>
                </pic:pic>
              </a:graphicData>
            </a:graphic>
          </wp:inline>
        </w:drawing>
      </w:r>
    </w:p>
    <w:p w14:paraId="0C4AD38F" w14:textId="76F42C8F" w:rsidR="0080412B" w:rsidRPr="000A761E" w:rsidRDefault="00997CA8" w:rsidP="000753EF">
      <w:pPr>
        <w:pStyle w:val="Heading1"/>
        <w:rPr>
          <w:rFonts w:ascii="Times New Roman" w:hAnsi="Times New Roman" w:cs="Times New Roman"/>
        </w:rPr>
      </w:pPr>
      <w:bookmarkStart w:id="6" w:name="_Toc195711937"/>
      <w:r w:rsidRPr="000A761E">
        <w:rPr>
          <w:rFonts w:ascii="Times New Roman" w:hAnsi="Times New Roman" w:cs="Times New Roman"/>
        </w:rPr>
        <w:lastRenderedPageBreak/>
        <w:t>Vehicles Update</w:t>
      </w:r>
      <w:bookmarkEnd w:id="6"/>
    </w:p>
    <w:p w14:paraId="6D9F1445" w14:textId="39A14789" w:rsidR="00AE2168" w:rsidRDefault="54E11904" w:rsidP="004D3998">
      <w:pPr>
        <w:pStyle w:val="NoSpacing"/>
        <w:rPr>
          <w:rFonts w:ascii="Times New Roman" w:hAnsi="Times New Roman" w:cs="Times New Roman"/>
        </w:rPr>
      </w:pPr>
      <w:r w:rsidRPr="000A761E">
        <w:rPr>
          <w:rFonts w:ascii="Times New Roman" w:hAnsi="Times New Roman" w:cs="Times New Roman"/>
        </w:rPr>
        <w:t>GM is providing a Gen2 hydrogen fuel cell electric vehicle (FCEV) for initial demonstration</w:t>
      </w:r>
      <w:r w:rsidR="5E090036" w:rsidRPr="000A761E">
        <w:rPr>
          <w:rFonts w:ascii="Times New Roman" w:hAnsi="Times New Roman" w:cs="Times New Roman"/>
        </w:rPr>
        <w:t xml:space="preserve"> (</w:t>
      </w:r>
      <w:r w:rsidR="009C1985" w:rsidRPr="000A761E">
        <w:rPr>
          <w:rFonts w:ascii="Times New Roman" w:hAnsi="Times New Roman" w:cs="Times New Roman"/>
          <w:color w:val="2B579A"/>
          <w:shd w:val="clear" w:color="auto" w:fill="E6E6E6"/>
        </w:rPr>
        <w:t>3</w:t>
      </w:r>
      <w:r w:rsidR="5E090036" w:rsidRPr="000A761E">
        <w:rPr>
          <w:rFonts w:ascii="Times New Roman" w:hAnsi="Times New Roman" w:cs="Times New Roman"/>
        </w:rPr>
        <w:t>)</w:t>
      </w:r>
      <w:r w:rsidRPr="000A761E">
        <w:rPr>
          <w:rFonts w:ascii="Times New Roman" w:hAnsi="Times New Roman" w:cs="Times New Roman"/>
        </w:rPr>
        <w:t>, followed by Gen3 FCEV which will be medium-duty vehicle</w:t>
      </w:r>
      <w:r w:rsidR="37A7BE78" w:rsidRPr="000A761E">
        <w:rPr>
          <w:rFonts w:ascii="Times New Roman" w:hAnsi="Times New Roman" w:cs="Times New Roman"/>
        </w:rPr>
        <w:t>s for vocational service</w:t>
      </w:r>
      <w:r w:rsidR="099AC073" w:rsidRPr="000A761E">
        <w:rPr>
          <w:rFonts w:ascii="Times New Roman" w:hAnsi="Times New Roman" w:cs="Times New Roman"/>
        </w:rPr>
        <w:t>.</w:t>
      </w:r>
      <w:r w:rsidR="37A7BE78" w:rsidRPr="000A761E">
        <w:rPr>
          <w:rFonts w:ascii="Times New Roman" w:hAnsi="Times New Roman" w:cs="Times New Roman"/>
        </w:rPr>
        <w:t xml:space="preserve"> </w:t>
      </w:r>
      <w:r w:rsidR="19CDDADA" w:rsidRPr="000A761E">
        <w:rPr>
          <w:rFonts w:ascii="Times New Roman" w:hAnsi="Times New Roman" w:cs="Times New Roman"/>
        </w:rPr>
        <w:t xml:space="preserve">Battery electric vehicles may be supplied by GM or utilized </w:t>
      </w:r>
      <w:proofErr w:type="gramStart"/>
      <w:r w:rsidR="19CDDADA" w:rsidRPr="000A761E">
        <w:rPr>
          <w:rFonts w:ascii="Times New Roman" w:hAnsi="Times New Roman" w:cs="Times New Roman"/>
        </w:rPr>
        <w:t>from</w:t>
      </w:r>
      <w:proofErr w:type="gramEnd"/>
      <w:r w:rsidR="19CDDADA" w:rsidRPr="000A761E">
        <w:rPr>
          <w:rFonts w:ascii="Times New Roman" w:hAnsi="Times New Roman" w:cs="Times New Roman"/>
        </w:rPr>
        <w:t xml:space="preserve"> existing fleet vehicles.  </w:t>
      </w:r>
      <w:r w:rsidR="37A7BE78" w:rsidRPr="000A761E">
        <w:rPr>
          <w:rFonts w:ascii="Times New Roman" w:hAnsi="Times New Roman" w:cs="Times New Roman"/>
        </w:rPr>
        <w:t xml:space="preserve">The initial vehicle will be a </w:t>
      </w:r>
      <w:r w:rsidR="3DC89225" w:rsidRPr="000A761E">
        <w:rPr>
          <w:rFonts w:ascii="Times New Roman" w:hAnsi="Times New Roman" w:cs="Times New Roman"/>
        </w:rPr>
        <w:t>Class 4 pickup with a shop-service body for use by GPC Fleet Services</w:t>
      </w:r>
      <w:r w:rsidR="5AE2A9B8" w:rsidRPr="000A761E">
        <w:rPr>
          <w:rFonts w:ascii="Times New Roman" w:hAnsi="Times New Roman" w:cs="Times New Roman"/>
        </w:rPr>
        <w:t xml:space="preserve"> (Sands Place facility in Marietta)</w:t>
      </w:r>
      <w:r w:rsidR="3DC89225" w:rsidRPr="000A761E">
        <w:rPr>
          <w:rFonts w:ascii="Times New Roman" w:hAnsi="Times New Roman" w:cs="Times New Roman"/>
        </w:rPr>
        <w:t xml:space="preserve"> in support of system maintenance.  </w:t>
      </w:r>
      <w:r w:rsidR="734C6B53" w:rsidRPr="000A761E">
        <w:rPr>
          <w:rFonts w:ascii="Times New Roman" w:hAnsi="Times New Roman" w:cs="Times New Roman"/>
        </w:rPr>
        <w:t xml:space="preserve">This vehicle has already been constructed by GM using an existing conventional vehicle frame atop a new chassis </w:t>
      </w:r>
      <w:r w:rsidR="58E0E341" w:rsidRPr="000A761E">
        <w:rPr>
          <w:rFonts w:ascii="Times New Roman" w:hAnsi="Times New Roman" w:cs="Times New Roman"/>
        </w:rPr>
        <w:t xml:space="preserve">with two (2) GM </w:t>
      </w:r>
      <w:proofErr w:type="spellStart"/>
      <w:r w:rsidR="58E0E341" w:rsidRPr="000A761E">
        <w:rPr>
          <w:rFonts w:ascii="Times New Roman" w:hAnsi="Times New Roman" w:cs="Times New Roman"/>
        </w:rPr>
        <w:t>Hydrotec</w:t>
      </w:r>
      <w:proofErr w:type="spellEnd"/>
      <w:r w:rsidR="58E0E341" w:rsidRPr="000A761E">
        <w:rPr>
          <w:rFonts w:ascii="Times New Roman" w:hAnsi="Times New Roman" w:cs="Times New Roman"/>
        </w:rPr>
        <w:t xml:space="preserve"> fuel cells and with an estimated range of greater than 300 miles at Gross Vehicle Weight</w:t>
      </w:r>
      <w:r w:rsidR="6B419EC2" w:rsidRPr="000A761E">
        <w:rPr>
          <w:rFonts w:ascii="Times New Roman" w:hAnsi="Times New Roman" w:cs="Times New Roman"/>
        </w:rPr>
        <w:t xml:space="preserve">, or greater than 100 miles range with 10 hours of export power at a worksite. </w:t>
      </w:r>
      <w:r w:rsidR="2EC250C7" w:rsidRPr="000A761E">
        <w:rPr>
          <w:rFonts w:ascii="Times New Roman" w:hAnsi="Times New Roman" w:cs="Times New Roman"/>
        </w:rPr>
        <w:t>It is planned for delivery</w:t>
      </w:r>
      <w:r w:rsidR="004467FE" w:rsidRPr="000A761E">
        <w:rPr>
          <w:rFonts w:ascii="Times New Roman" w:hAnsi="Times New Roman" w:cs="Times New Roman"/>
        </w:rPr>
        <w:t xml:space="preserve"> in </w:t>
      </w:r>
      <w:r w:rsidR="64D958D2" w:rsidRPr="000A761E">
        <w:rPr>
          <w:rFonts w:ascii="Times New Roman" w:hAnsi="Times New Roman" w:cs="Times New Roman"/>
        </w:rPr>
        <w:t xml:space="preserve">May </w:t>
      </w:r>
      <w:r w:rsidR="52B6F3E8" w:rsidRPr="000A761E">
        <w:rPr>
          <w:rFonts w:ascii="Times New Roman" w:hAnsi="Times New Roman" w:cs="Times New Roman"/>
        </w:rPr>
        <w:t>2025.</w:t>
      </w:r>
      <w:r w:rsidR="004467FE" w:rsidRPr="000A761E">
        <w:rPr>
          <w:rFonts w:ascii="Times New Roman" w:hAnsi="Times New Roman" w:cs="Times New Roman"/>
        </w:rPr>
        <w:t xml:space="preserve">  Once it is on-site in Georgia, additional safety and operational training will be provided by GM.</w:t>
      </w:r>
    </w:p>
    <w:p w14:paraId="35CA21EE" w14:textId="77777777" w:rsidR="004D62E9" w:rsidRPr="000A761E" w:rsidRDefault="004D62E9" w:rsidP="004D3998">
      <w:pPr>
        <w:pStyle w:val="NoSpacing"/>
        <w:rPr>
          <w:rFonts w:ascii="Times New Roman" w:hAnsi="Times New Roman" w:cs="Times New Roman"/>
        </w:rPr>
      </w:pPr>
    </w:p>
    <w:p w14:paraId="48C6B8EB" w14:textId="1DADA674" w:rsidR="004D62E9" w:rsidRDefault="004D62E9" w:rsidP="004F69D7">
      <w:pPr>
        <w:pStyle w:val="Caption"/>
        <w:keepNext/>
      </w:pPr>
      <w:bookmarkStart w:id="7" w:name="_Toc195712051"/>
      <w:r>
        <w:t xml:space="preserve">Figure </w:t>
      </w:r>
      <w:r>
        <w:fldChar w:fldCharType="begin"/>
      </w:r>
      <w:r>
        <w:instrText xml:space="preserve"> SEQ Figure \* ARABIC </w:instrText>
      </w:r>
      <w:r>
        <w:fldChar w:fldCharType="separate"/>
      </w:r>
      <w:r w:rsidR="00B926EA">
        <w:rPr>
          <w:noProof/>
        </w:rPr>
        <w:t>3</w:t>
      </w:r>
      <w:r>
        <w:fldChar w:fldCharType="end"/>
      </w:r>
      <w:r>
        <w:t xml:space="preserve"> – GM Gen2 </w:t>
      </w:r>
      <w:r w:rsidR="004F69D7">
        <w:t>FCEV</w:t>
      </w:r>
      <w:bookmarkEnd w:id="7"/>
    </w:p>
    <w:p w14:paraId="3B124E67" w14:textId="77777777" w:rsidR="00F43128" w:rsidRPr="000A761E" w:rsidRDefault="00AE2168" w:rsidP="7D5BDDDB">
      <w:pPr>
        <w:pStyle w:val="NoSpacing"/>
        <w:keepNext/>
        <w:jc w:val="center"/>
        <w:rPr>
          <w:rFonts w:ascii="Times New Roman" w:hAnsi="Times New Roman" w:cs="Times New Roman"/>
        </w:rPr>
      </w:pPr>
      <w:r w:rsidRPr="000A761E">
        <w:rPr>
          <w:rFonts w:ascii="Times New Roman" w:hAnsi="Times New Roman" w:cs="Times New Roman"/>
          <w:noProof/>
        </w:rPr>
        <w:drawing>
          <wp:inline distT="0" distB="0" distL="0" distR="0" wp14:anchorId="3FAA9DFA" wp14:editId="13406BF1">
            <wp:extent cx="4490720" cy="3368040"/>
            <wp:effectExtent l="0" t="0" r="5080" b="3810"/>
            <wp:docPr id="873939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4490720" cy="3368040"/>
                    </a:xfrm>
                    <a:prstGeom prst="rect">
                      <a:avLst/>
                    </a:prstGeom>
                  </pic:spPr>
                </pic:pic>
              </a:graphicData>
            </a:graphic>
          </wp:inline>
        </w:drawing>
      </w:r>
    </w:p>
    <w:p w14:paraId="30AB9545" w14:textId="77777777" w:rsidR="00205F39" w:rsidRPr="000A761E" w:rsidRDefault="00205F39" w:rsidP="00205F39">
      <w:pPr>
        <w:pStyle w:val="Caption"/>
        <w:rPr>
          <w:rFonts w:cs="Times New Roman"/>
        </w:rPr>
      </w:pPr>
    </w:p>
    <w:p w14:paraId="1CD35A71" w14:textId="0D76BB91" w:rsidR="00205F39" w:rsidRPr="000A761E" w:rsidRDefault="00205F39" w:rsidP="00205F39">
      <w:pPr>
        <w:pStyle w:val="Caption"/>
        <w:rPr>
          <w:rFonts w:cs="Times New Roman"/>
        </w:rPr>
      </w:pPr>
      <w:r w:rsidRPr="000A761E">
        <w:rPr>
          <w:rFonts w:cs="Times New Roman"/>
        </w:rPr>
        <w:t xml:space="preserve">Gen2 FCEV is </w:t>
      </w:r>
      <w:r w:rsidR="000A761E" w:rsidRPr="000A761E">
        <w:rPr>
          <w:rFonts w:cs="Times New Roman"/>
        </w:rPr>
        <w:t>like</w:t>
      </w:r>
      <w:r w:rsidRPr="000A761E">
        <w:rPr>
          <w:rFonts w:cs="Times New Roman"/>
        </w:rPr>
        <w:t xml:space="preserve"> the vehicle to be demonstrated in this project.  The GPC vehicle will have conventional cab, not crew cab, and longer </w:t>
      </w:r>
      <w:proofErr w:type="gramStart"/>
      <w:r w:rsidRPr="000A761E">
        <w:rPr>
          <w:rFonts w:cs="Times New Roman"/>
        </w:rPr>
        <w:t>toolbox</w:t>
      </w:r>
      <w:proofErr w:type="gramEnd"/>
      <w:r w:rsidRPr="000A761E">
        <w:rPr>
          <w:rFonts w:cs="Times New Roman"/>
        </w:rPr>
        <w:t>.</w:t>
      </w:r>
    </w:p>
    <w:p w14:paraId="2C173BDE" w14:textId="461132B6" w:rsidR="0080412B" w:rsidRPr="000A761E" w:rsidRDefault="00997CA8" w:rsidP="000753EF">
      <w:pPr>
        <w:pStyle w:val="Heading1"/>
        <w:rPr>
          <w:rFonts w:ascii="Times New Roman" w:hAnsi="Times New Roman" w:cs="Times New Roman"/>
        </w:rPr>
      </w:pPr>
      <w:bookmarkStart w:id="8" w:name="_Toc195711938"/>
      <w:r w:rsidRPr="000A761E">
        <w:rPr>
          <w:rFonts w:ascii="Times New Roman" w:hAnsi="Times New Roman" w:cs="Times New Roman"/>
        </w:rPr>
        <w:t>Fueling Update</w:t>
      </w:r>
      <w:bookmarkEnd w:id="8"/>
    </w:p>
    <w:p w14:paraId="7E00D64D" w14:textId="7CE6247C" w:rsidR="00727A41" w:rsidRPr="000A761E" w:rsidRDefault="16A4B05F" w:rsidP="004D3998">
      <w:pPr>
        <w:pStyle w:val="NoSpacing"/>
        <w:rPr>
          <w:rFonts w:ascii="Times New Roman" w:hAnsi="Times New Roman" w:cs="Times New Roman"/>
        </w:rPr>
      </w:pPr>
      <w:r w:rsidRPr="000A761E">
        <w:rPr>
          <w:rFonts w:ascii="Times New Roman" w:hAnsi="Times New Roman" w:cs="Times New Roman"/>
        </w:rPr>
        <w:t xml:space="preserve">GM has procured a site-based refueling system from Air Liquide, which is under construction in Houston and planned for installation in the </w:t>
      </w:r>
      <w:r w:rsidR="04E7408C" w:rsidRPr="000A761E">
        <w:rPr>
          <w:rFonts w:ascii="Times New Roman" w:hAnsi="Times New Roman" w:cs="Times New Roman"/>
        </w:rPr>
        <w:t>2nd</w:t>
      </w:r>
      <w:r w:rsidRPr="000A761E">
        <w:rPr>
          <w:rFonts w:ascii="Times New Roman" w:hAnsi="Times New Roman" w:cs="Times New Roman"/>
        </w:rPr>
        <w:t xml:space="preserve"> quarter 2025.</w:t>
      </w:r>
      <w:r w:rsidR="00AA206D" w:rsidRPr="000A761E">
        <w:rPr>
          <w:rFonts w:ascii="Times New Roman" w:hAnsi="Times New Roman" w:cs="Times New Roman"/>
        </w:rPr>
        <w:t xml:space="preserve"> This system will use hydrogen supplied from a conventional tube trailer</w:t>
      </w:r>
      <w:r w:rsidR="00C40DE7" w:rsidRPr="000A761E">
        <w:rPr>
          <w:rFonts w:ascii="Times New Roman" w:hAnsi="Times New Roman" w:cs="Times New Roman"/>
        </w:rPr>
        <w:t xml:space="preserve"> and compress it for dispensing into the vehicle. </w:t>
      </w:r>
      <w:r w:rsidR="00727A41" w:rsidRPr="000A761E">
        <w:rPr>
          <w:rFonts w:ascii="Times New Roman" w:hAnsi="Times New Roman" w:cs="Times New Roman"/>
        </w:rPr>
        <w:t xml:space="preserve"> </w:t>
      </w:r>
      <w:r w:rsidR="450AA957" w:rsidRPr="000A761E">
        <w:rPr>
          <w:rFonts w:ascii="Times New Roman" w:hAnsi="Times New Roman" w:cs="Times New Roman"/>
        </w:rPr>
        <w:t xml:space="preserve">GM will also be procuring the hydrogen supply utilizing local suppliers and supported in this procurement by Southern Company Supply Chain.  </w:t>
      </w:r>
      <w:r w:rsidR="00EB4866" w:rsidRPr="000A761E">
        <w:rPr>
          <w:rFonts w:ascii="Times New Roman" w:hAnsi="Times New Roman" w:cs="Times New Roman"/>
        </w:rPr>
        <w:t xml:space="preserve">This conventional tube trailer is the same </w:t>
      </w:r>
      <w:r w:rsidR="02038F25" w:rsidRPr="000A761E">
        <w:rPr>
          <w:rFonts w:ascii="Times New Roman" w:hAnsi="Times New Roman" w:cs="Times New Roman"/>
        </w:rPr>
        <w:lastRenderedPageBreak/>
        <w:t>type</w:t>
      </w:r>
      <w:r w:rsidR="00EB4866" w:rsidRPr="000A761E">
        <w:rPr>
          <w:rFonts w:ascii="Times New Roman" w:hAnsi="Times New Roman" w:cs="Times New Roman"/>
        </w:rPr>
        <w:t xml:space="preserve"> used at Plant McDonough to supply hydrogen for generator cooling. </w:t>
      </w:r>
      <w:r w:rsidR="3FB183A4" w:rsidRPr="000A761E">
        <w:rPr>
          <w:rFonts w:ascii="Times New Roman" w:hAnsi="Times New Roman" w:cs="Times New Roman"/>
        </w:rPr>
        <w:t xml:space="preserve"> Purchase orders for on-site contractors for foundation and </w:t>
      </w:r>
      <w:r w:rsidR="22EFE725" w:rsidRPr="000A761E">
        <w:rPr>
          <w:rFonts w:ascii="Times New Roman" w:hAnsi="Times New Roman" w:cs="Times New Roman"/>
        </w:rPr>
        <w:t>mechanical</w:t>
      </w:r>
      <w:r w:rsidR="3FB183A4" w:rsidRPr="000A761E">
        <w:rPr>
          <w:rFonts w:ascii="Times New Roman" w:hAnsi="Times New Roman" w:cs="Times New Roman"/>
        </w:rPr>
        <w:t xml:space="preserve"> work were issued in this quarter, and a bid process for e</w:t>
      </w:r>
      <w:r w:rsidR="019325B6" w:rsidRPr="000A761E">
        <w:rPr>
          <w:rFonts w:ascii="Times New Roman" w:hAnsi="Times New Roman" w:cs="Times New Roman"/>
        </w:rPr>
        <w:t xml:space="preserve">lectrical contractors to connect the temporary system was completed with PO to be issued very early in Q2.  </w:t>
      </w:r>
    </w:p>
    <w:p w14:paraId="0CD31801" w14:textId="12ED4C6D" w:rsidR="00997CA8" w:rsidRPr="000A761E" w:rsidRDefault="00997CA8" w:rsidP="000753EF">
      <w:pPr>
        <w:pStyle w:val="Heading1"/>
        <w:rPr>
          <w:rFonts w:ascii="Times New Roman" w:hAnsi="Times New Roman" w:cs="Times New Roman"/>
        </w:rPr>
      </w:pPr>
      <w:bookmarkStart w:id="9" w:name="_Toc195711939"/>
      <w:r w:rsidRPr="000A761E">
        <w:rPr>
          <w:rFonts w:ascii="Times New Roman" w:hAnsi="Times New Roman" w:cs="Times New Roman"/>
        </w:rPr>
        <w:t>Microgrid Update</w:t>
      </w:r>
      <w:bookmarkEnd w:id="9"/>
    </w:p>
    <w:p w14:paraId="6C08AF7B" w14:textId="3CEC3199" w:rsidR="00313C76" w:rsidRPr="000A761E" w:rsidRDefault="003210F4" w:rsidP="005D13E2">
      <w:pPr>
        <w:pStyle w:val="NoSpacing"/>
        <w:rPr>
          <w:rFonts w:ascii="Times New Roman" w:hAnsi="Times New Roman" w:cs="Times New Roman"/>
        </w:rPr>
      </w:pPr>
      <w:r w:rsidRPr="000A761E">
        <w:rPr>
          <w:rFonts w:ascii="Times New Roman" w:hAnsi="Times New Roman" w:cs="Times New Roman"/>
        </w:rPr>
        <w:t xml:space="preserve">Conceptual design </w:t>
      </w:r>
      <w:r w:rsidR="00FA765E" w:rsidRPr="000A761E">
        <w:rPr>
          <w:rFonts w:ascii="Times New Roman" w:hAnsi="Times New Roman" w:cs="Times New Roman"/>
        </w:rPr>
        <w:t xml:space="preserve">and layout </w:t>
      </w:r>
      <w:r w:rsidR="73366DB1" w:rsidRPr="000A761E">
        <w:rPr>
          <w:rFonts w:ascii="Times New Roman" w:hAnsi="Times New Roman" w:cs="Times New Roman"/>
        </w:rPr>
        <w:t>are</w:t>
      </w:r>
      <w:r w:rsidR="007062DF" w:rsidRPr="000A761E">
        <w:rPr>
          <w:rFonts w:ascii="Times New Roman" w:hAnsi="Times New Roman" w:cs="Times New Roman"/>
        </w:rPr>
        <w:t xml:space="preserve"> complete</w:t>
      </w:r>
      <w:r w:rsidRPr="000A761E">
        <w:rPr>
          <w:rFonts w:ascii="Times New Roman" w:hAnsi="Times New Roman" w:cs="Times New Roman"/>
        </w:rPr>
        <w:t xml:space="preserve"> for the integrated hydrogen microgrid at the site</w:t>
      </w:r>
      <w:r w:rsidR="113DBC20" w:rsidRPr="000A761E">
        <w:rPr>
          <w:rFonts w:ascii="Times New Roman" w:hAnsi="Times New Roman" w:cs="Times New Roman"/>
        </w:rPr>
        <w:t>.</w:t>
      </w:r>
      <w:r w:rsidR="136405CB" w:rsidRPr="000A761E">
        <w:rPr>
          <w:rFonts w:ascii="Times New Roman" w:hAnsi="Times New Roman" w:cs="Times New Roman"/>
        </w:rPr>
        <w:t xml:space="preserve">  </w:t>
      </w:r>
      <w:r w:rsidRPr="000A761E">
        <w:rPr>
          <w:rFonts w:ascii="Times New Roman" w:hAnsi="Times New Roman" w:cs="Times New Roman"/>
        </w:rPr>
        <w:fldChar w:fldCharType="begin"/>
      </w:r>
      <w:r w:rsidRPr="000A761E">
        <w:rPr>
          <w:rFonts w:ascii="Times New Roman" w:hAnsi="Times New Roman" w:cs="Times New Roman"/>
        </w:rPr>
        <w:instrText xml:space="preserve"> REF _Ref180488094 \h </w:instrText>
      </w:r>
      <w:r w:rsidR="000A761E">
        <w:rPr>
          <w:rFonts w:ascii="Times New Roman" w:hAnsi="Times New Roman" w:cs="Times New Roman"/>
        </w:rPr>
        <w:instrText xml:space="preserve"> \* MERGEFORMAT </w:instrText>
      </w:r>
      <w:r w:rsidRPr="000A761E">
        <w:rPr>
          <w:rFonts w:ascii="Times New Roman" w:hAnsi="Times New Roman" w:cs="Times New Roman"/>
        </w:rPr>
      </w:r>
      <w:r w:rsidRPr="000A761E">
        <w:rPr>
          <w:rFonts w:ascii="Times New Roman" w:hAnsi="Times New Roman" w:cs="Times New Roman"/>
        </w:rPr>
        <w:fldChar w:fldCharType="separate"/>
      </w:r>
      <w:r w:rsidR="000907E4" w:rsidRPr="000A761E">
        <w:rPr>
          <w:rFonts w:ascii="Times New Roman" w:hAnsi="Times New Roman" w:cs="Times New Roman"/>
        </w:rPr>
        <w:t xml:space="preserve">Figure </w:t>
      </w:r>
      <w:r w:rsidR="000907E4" w:rsidRPr="000A761E">
        <w:rPr>
          <w:rFonts w:ascii="Times New Roman" w:hAnsi="Times New Roman" w:cs="Times New Roman"/>
          <w:noProof/>
        </w:rPr>
        <w:t>4</w:t>
      </w:r>
      <w:r w:rsidR="000907E4" w:rsidRPr="000A761E">
        <w:rPr>
          <w:rFonts w:ascii="Times New Roman" w:hAnsi="Times New Roman" w:cs="Times New Roman"/>
        </w:rPr>
        <w:t xml:space="preserve"> Site Layout</w:t>
      </w:r>
      <w:r w:rsidRPr="000A761E">
        <w:rPr>
          <w:rFonts w:ascii="Times New Roman" w:hAnsi="Times New Roman" w:cs="Times New Roman"/>
        </w:rPr>
        <w:fldChar w:fldCharType="end"/>
      </w:r>
      <w:r w:rsidR="000907E4" w:rsidRPr="000A761E">
        <w:rPr>
          <w:rFonts w:ascii="Times New Roman" w:hAnsi="Times New Roman" w:cs="Times New Roman"/>
        </w:rPr>
        <w:t xml:space="preserve"> </w:t>
      </w:r>
      <w:r w:rsidR="00956C9B" w:rsidRPr="000A761E">
        <w:rPr>
          <w:rFonts w:ascii="Times New Roman" w:hAnsi="Times New Roman" w:cs="Times New Roman"/>
        </w:rPr>
        <w:t xml:space="preserve">shows the layout for the project. </w:t>
      </w:r>
      <w:r w:rsidR="00FA765E" w:rsidRPr="000A761E">
        <w:rPr>
          <w:rFonts w:ascii="Times New Roman" w:hAnsi="Times New Roman" w:cs="Times New Roman"/>
        </w:rPr>
        <w:t>P</w:t>
      </w:r>
      <w:r w:rsidR="0083660A" w:rsidRPr="000A761E">
        <w:rPr>
          <w:rFonts w:ascii="Times New Roman" w:hAnsi="Times New Roman" w:cs="Times New Roman"/>
        </w:rPr>
        <w:t>ipin</w:t>
      </w:r>
      <w:r w:rsidR="006C4017" w:rsidRPr="000A761E">
        <w:rPr>
          <w:rFonts w:ascii="Times New Roman" w:hAnsi="Times New Roman" w:cs="Times New Roman"/>
        </w:rPr>
        <w:t>g</w:t>
      </w:r>
      <w:r w:rsidR="00BB3F76" w:rsidRPr="000A761E">
        <w:rPr>
          <w:rFonts w:ascii="Times New Roman" w:hAnsi="Times New Roman" w:cs="Times New Roman"/>
        </w:rPr>
        <w:t xml:space="preserve"> and instrumentation diagrams as well as detailed civil design are underway</w:t>
      </w:r>
      <w:r w:rsidR="00623725" w:rsidRPr="000A761E">
        <w:rPr>
          <w:rFonts w:ascii="Times New Roman" w:hAnsi="Times New Roman" w:cs="Times New Roman"/>
        </w:rPr>
        <w:t xml:space="preserve">.  </w:t>
      </w:r>
      <w:r w:rsidR="00440335" w:rsidRPr="000A761E">
        <w:rPr>
          <w:rFonts w:ascii="Times New Roman" w:hAnsi="Times New Roman" w:cs="Times New Roman"/>
        </w:rPr>
        <w:t xml:space="preserve">The </w:t>
      </w:r>
      <w:r w:rsidR="00912F4F" w:rsidRPr="000A761E">
        <w:rPr>
          <w:rFonts w:ascii="Times New Roman" w:hAnsi="Times New Roman" w:cs="Times New Roman"/>
        </w:rPr>
        <w:t xml:space="preserve">preliminary </w:t>
      </w:r>
      <w:r w:rsidR="00440335" w:rsidRPr="000A761E">
        <w:rPr>
          <w:rFonts w:ascii="Times New Roman" w:hAnsi="Times New Roman" w:cs="Times New Roman"/>
        </w:rPr>
        <w:t>electrical load list</w:t>
      </w:r>
      <w:r w:rsidR="00912F4F" w:rsidRPr="000A761E">
        <w:rPr>
          <w:rFonts w:ascii="Times New Roman" w:hAnsi="Times New Roman" w:cs="Times New Roman"/>
        </w:rPr>
        <w:t xml:space="preserve"> was created to size </w:t>
      </w:r>
      <w:r w:rsidR="0052202B" w:rsidRPr="000A761E">
        <w:rPr>
          <w:rFonts w:ascii="Times New Roman" w:hAnsi="Times New Roman" w:cs="Times New Roman"/>
        </w:rPr>
        <w:t>electrical infrastructure needed to power the projec</w:t>
      </w:r>
      <w:r w:rsidR="10100630" w:rsidRPr="000A761E">
        <w:rPr>
          <w:rFonts w:ascii="Times New Roman" w:hAnsi="Times New Roman" w:cs="Times New Roman"/>
        </w:rPr>
        <w:t>t.</w:t>
      </w:r>
    </w:p>
    <w:p w14:paraId="3B94D79F" w14:textId="77777777" w:rsidR="008D4AF5" w:rsidRPr="000A761E" w:rsidRDefault="008D4AF5" w:rsidP="005D13E2">
      <w:pPr>
        <w:pStyle w:val="NoSpacing"/>
        <w:rPr>
          <w:rFonts w:ascii="Times New Roman" w:hAnsi="Times New Roman" w:cs="Times New Roman"/>
        </w:rPr>
      </w:pPr>
    </w:p>
    <w:p w14:paraId="6BADB5C0" w14:textId="69CA6AA4" w:rsidR="005B4D51" w:rsidRPr="000A761E" w:rsidRDefault="00623725" w:rsidP="005D13E2">
      <w:pPr>
        <w:pStyle w:val="NoSpacing"/>
        <w:rPr>
          <w:rFonts w:ascii="Times New Roman" w:hAnsi="Times New Roman" w:cs="Times New Roman"/>
        </w:rPr>
      </w:pPr>
      <w:r w:rsidRPr="000A761E">
        <w:rPr>
          <w:rFonts w:ascii="Times New Roman" w:hAnsi="Times New Roman" w:cs="Times New Roman"/>
        </w:rPr>
        <w:t xml:space="preserve">Following </w:t>
      </w:r>
      <w:r w:rsidR="005839C7" w:rsidRPr="000A761E">
        <w:rPr>
          <w:rFonts w:ascii="Times New Roman" w:hAnsi="Times New Roman" w:cs="Times New Roman"/>
        </w:rPr>
        <w:t xml:space="preserve">the </w:t>
      </w:r>
      <w:r w:rsidRPr="000A761E">
        <w:rPr>
          <w:rFonts w:ascii="Times New Roman" w:hAnsi="Times New Roman" w:cs="Times New Roman"/>
        </w:rPr>
        <w:t xml:space="preserve">detailed mechanical design, a hazard identification (HAZID) </w:t>
      </w:r>
      <w:r w:rsidR="006E35A8" w:rsidRPr="000A761E">
        <w:rPr>
          <w:rFonts w:ascii="Times New Roman" w:hAnsi="Times New Roman" w:cs="Times New Roman"/>
        </w:rPr>
        <w:t>process will take place.</w:t>
      </w:r>
      <w:r w:rsidR="003210F4" w:rsidRPr="000A761E">
        <w:rPr>
          <w:rFonts w:ascii="Times New Roman" w:hAnsi="Times New Roman" w:cs="Times New Roman"/>
        </w:rPr>
        <w:t xml:space="preserve"> </w:t>
      </w:r>
      <w:r w:rsidR="005D13E2" w:rsidRPr="000A761E">
        <w:rPr>
          <w:rFonts w:ascii="Times New Roman" w:hAnsi="Times New Roman" w:cs="Times New Roman"/>
        </w:rPr>
        <w:t xml:space="preserve">Hydrogen will be produced (approximately 160 kg/day) at the site using </w:t>
      </w:r>
      <w:r w:rsidR="001F38E4" w:rsidRPr="000A761E">
        <w:rPr>
          <w:rFonts w:ascii="Times New Roman" w:hAnsi="Times New Roman" w:cs="Times New Roman"/>
        </w:rPr>
        <w:t xml:space="preserve">up to 400 kW </w:t>
      </w:r>
      <w:proofErr w:type="spellStart"/>
      <w:r w:rsidR="001F38E4" w:rsidRPr="000A761E">
        <w:rPr>
          <w:rFonts w:ascii="Times New Roman" w:hAnsi="Times New Roman" w:cs="Times New Roman"/>
        </w:rPr>
        <w:t>electrolyzer</w:t>
      </w:r>
      <w:proofErr w:type="spellEnd"/>
      <w:r w:rsidR="001F38E4" w:rsidRPr="000A761E">
        <w:rPr>
          <w:rFonts w:ascii="Times New Roman" w:hAnsi="Times New Roman" w:cs="Times New Roman"/>
        </w:rPr>
        <w:t xml:space="preserve"> supplied by Nel (two C30 units) installed in a small building.  </w:t>
      </w:r>
      <w:r w:rsidR="1C7EA64C" w:rsidRPr="000A761E">
        <w:rPr>
          <w:rFonts w:ascii="Times New Roman" w:hAnsi="Times New Roman" w:cs="Times New Roman"/>
        </w:rPr>
        <w:t xml:space="preserve">Hydrogen compression, compressed gas storage, and </w:t>
      </w:r>
      <w:proofErr w:type="gramStart"/>
      <w:r w:rsidR="1C7EA64C" w:rsidRPr="000A761E">
        <w:rPr>
          <w:rFonts w:ascii="Times New Roman" w:hAnsi="Times New Roman" w:cs="Times New Roman"/>
        </w:rPr>
        <w:t>a stationary</w:t>
      </w:r>
      <w:proofErr w:type="gramEnd"/>
      <w:r w:rsidR="1C7EA64C" w:rsidRPr="000A761E">
        <w:rPr>
          <w:rFonts w:ascii="Times New Roman" w:hAnsi="Times New Roman" w:cs="Times New Roman"/>
        </w:rPr>
        <w:t xml:space="preserve"> fuel cell are also </w:t>
      </w:r>
      <w:proofErr w:type="gramStart"/>
      <w:r w:rsidR="1C7EA64C" w:rsidRPr="000A761E">
        <w:rPr>
          <w:rFonts w:ascii="Times New Roman" w:hAnsi="Times New Roman" w:cs="Times New Roman"/>
        </w:rPr>
        <w:t>designed,</w:t>
      </w:r>
      <w:proofErr w:type="gramEnd"/>
      <w:r w:rsidR="1C7EA64C" w:rsidRPr="000A761E">
        <w:rPr>
          <w:rFonts w:ascii="Times New Roman" w:hAnsi="Times New Roman" w:cs="Times New Roman"/>
        </w:rPr>
        <w:t xml:space="preserve"> </w:t>
      </w:r>
      <w:proofErr w:type="gramStart"/>
      <w:r w:rsidR="1C7EA64C" w:rsidRPr="000A761E">
        <w:rPr>
          <w:rFonts w:ascii="Times New Roman" w:hAnsi="Times New Roman" w:cs="Times New Roman"/>
        </w:rPr>
        <w:t>as is</w:t>
      </w:r>
      <w:proofErr w:type="gramEnd"/>
      <w:r w:rsidR="1C7EA64C" w:rsidRPr="000A761E">
        <w:rPr>
          <w:rFonts w:ascii="Times New Roman" w:hAnsi="Times New Roman" w:cs="Times New Roman"/>
        </w:rPr>
        <w:t xml:space="preserve"> a 350-kW fast charger.</w:t>
      </w:r>
      <w:r w:rsidR="005A39EB" w:rsidRPr="000A761E">
        <w:rPr>
          <w:rFonts w:ascii="Times New Roman" w:hAnsi="Times New Roman" w:cs="Times New Roman"/>
        </w:rPr>
        <w:t xml:space="preserve">  </w:t>
      </w:r>
      <w:r w:rsidR="005D13E2" w:rsidRPr="000A761E">
        <w:rPr>
          <w:rFonts w:ascii="Times New Roman" w:hAnsi="Times New Roman" w:cs="Times New Roman"/>
        </w:rPr>
        <w:t xml:space="preserve">The </w:t>
      </w:r>
      <w:r w:rsidR="00D65B37" w:rsidRPr="000A761E">
        <w:rPr>
          <w:rFonts w:ascii="Times New Roman" w:hAnsi="Times New Roman" w:cs="Times New Roman"/>
        </w:rPr>
        <w:t xml:space="preserve">stationary </w:t>
      </w:r>
      <w:r w:rsidR="005D13E2" w:rsidRPr="000A761E">
        <w:rPr>
          <w:rFonts w:ascii="Times New Roman" w:hAnsi="Times New Roman" w:cs="Times New Roman"/>
        </w:rPr>
        <w:t xml:space="preserve">fuel cell </w:t>
      </w:r>
      <w:r w:rsidR="00D65B37" w:rsidRPr="000A761E">
        <w:rPr>
          <w:rFonts w:ascii="Times New Roman" w:hAnsi="Times New Roman" w:cs="Times New Roman"/>
        </w:rPr>
        <w:t xml:space="preserve">will provide </w:t>
      </w:r>
      <w:proofErr w:type="gramStart"/>
      <w:r w:rsidR="00D65B37" w:rsidRPr="000A761E">
        <w:rPr>
          <w:rFonts w:ascii="Times New Roman" w:hAnsi="Times New Roman" w:cs="Times New Roman"/>
        </w:rPr>
        <w:t>the energy</w:t>
      </w:r>
      <w:proofErr w:type="gramEnd"/>
      <w:r w:rsidR="00D65B37" w:rsidRPr="000A761E">
        <w:rPr>
          <w:rFonts w:ascii="Times New Roman" w:hAnsi="Times New Roman" w:cs="Times New Roman"/>
        </w:rPr>
        <w:t xml:space="preserve"> for the fast charger, thus avoiding </w:t>
      </w:r>
      <w:r w:rsidR="0B59BC9F" w:rsidRPr="000A761E">
        <w:rPr>
          <w:rFonts w:ascii="Times New Roman" w:hAnsi="Times New Roman" w:cs="Times New Roman"/>
        </w:rPr>
        <w:t xml:space="preserve">any </w:t>
      </w:r>
      <w:r w:rsidR="00D65B37" w:rsidRPr="000A761E">
        <w:rPr>
          <w:rFonts w:ascii="Times New Roman" w:hAnsi="Times New Roman" w:cs="Times New Roman"/>
        </w:rPr>
        <w:t>impacts to</w:t>
      </w:r>
      <w:r w:rsidR="005D13E2" w:rsidRPr="000A761E">
        <w:rPr>
          <w:rFonts w:ascii="Times New Roman" w:hAnsi="Times New Roman" w:cs="Times New Roman"/>
        </w:rPr>
        <w:t xml:space="preserve"> the local power distribution system</w:t>
      </w:r>
      <w:r w:rsidR="67E72D06" w:rsidRPr="000A761E">
        <w:rPr>
          <w:rFonts w:ascii="Times New Roman" w:hAnsi="Times New Roman" w:cs="Times New Roman"/>
        </w:rPr>
        <w:t xml:space="preserve">.  </w:t>
      </w:r>
      <w:r w:rsidR="00B17012" w:rsidRPr="000A761E">
        <w:rPr>
          <w:rFonts w:ascii="Times New Roman" w:hAnsi="Times New Roman" w:cs="Times New Roman"/>
        </w:rPr>
        <w:t xml:space="preserve">The stationary fuel cell will also provide resilient power to a nearby warehouse at Plant McDonough site. </w:t>
      </w:r>
      <w:r w:rsidR="706955C4" w:rsidRPr="000A761E">
        <w:rPr>
          <w:rFonts w:ascii="Times New Roman" w:hAnsi="Times New Roman" w:cs="Times New Roman"/>
        </w:rPr>
        <w:t xml:space="preserve">A battery energy storage system will be designed and added to site to help stabilize the microgrid in islanded operations and maximize </w:t>
      </w:r>
      <w:r w:rsidR="116E58D5" w:rsidRPr="000A761E">
        <w:rPr>
          <w:rFonts w:ascii="Times New Roman" w:hAnsi="Times New Roman" w:cs="Times New Roman"/>
        </w:rPr>
        <w:t>economic dispatch in grid-connected operations.</w:t>
      </w:r>
      <w:r w:rsidR="00313C76" w:rsidRPr="000A761E">
        <w:rPr>
          <w:rFonts w:ascii="Times New Roman" w:hAnsi="Times New Roman" w:cs="Times New Roman"/>
        </w:rPr>
        <w:t xml:space="preserve"> An RFP has been issued through SCS Supply Chain Management </w:t>
      </w:r>
      <w:r w:rsidR="6F0425A2" w:rsidRPr="000A761E">
        <w:rPr>
          <w:rFonts w:ascii="Times New Roman" w:hAnsi="Times New Roman" w:cs="Times New Roman"/>
        </w:rPr>
        <w:t xml:space="preserve">for the microgrid controller, battery energy storage system, and associated </w:t>
      </w:r>
      <w:r w:rsidR="04D0931D" w:rsidRPr="000A761E">
        <w:rPr>
          <w:rFonts w:ascii="Times New Roman" w:hAnsi="Times New Roman" w:cs="Times New Roman"/>
        </w:rPr>
        <w:t>electrical connection equipment</w:t>
      </w:r>
      <w:r w:rsidR="6F0425A2" w:rsidRPr="000A761E">
        <w:rPr>
          <w:rFonts w:ascii="Times New Roman" w:hAnsi="Times New Roman" w:cs="Times New Roman"/>
        </w:rPr>
        <w:t xml:space="preserve"> and installation, to</w:t>
      </w:r>
      <w:r w:rsidR="00313C76" w:rsidRPr="000A761E">
        <w:rPr>
          <w:rFonts w:ascii="Times New Roman" w:hAnsi="Times New Roman" w:cs="Times New Roman"/>
        </w:rPr>
        <w:t xml:space="preserve"> qualified bidders </w:t>
      </w:r>
      <w:r w:rsidR="5D1BA01C" w:rsidRPr="000A761E">
        <w:rPr>
          <w:rFonts w:ascii="Times New Roman" w:hAnsi="Times New Roman" w:cs="Times New Roman"/>
        </w:rPr>
        <w:t xml:space="preserve">and responses were received in Q1 2025.  After meetings with </w:t>
      </w:r>
      <w:r w:rsidR="23A7C1DE" w:rsidRPr="000A761E">
        <w:rPr>
          <w:rFonts w:ascii="Times New Roman" w:hAnsi="Times New Roman" w:cs="Times New Roman"/>
        </w:rPr>
        <w:t xml:space="preserve">bidders, final updates to their bids are expected in early Q2.  </w:t>
      </w:r>
    </w:p>
    <w:p w14:paraId="00D3F980" w14:textId="77777777" w:rsidR="005B4D51" w:rsidRPr="000A761E" w:rsidRDefault="005B4D51" w:rsidP="005D13E2">
      <w:pPr>
        <w:pStyle w:val="NoSpacing"/>
        <w:rPr>
          <w:rFonts w:ascii="Times New Roman" w:hAnsi="Times New Roman" w:cs="Times New Roman"/>
        </w:rPr>
      </w:pPr>
    </w:p>
    <w:p w14:paraId="2286BDE8" w14:textId="5D6C0F40" w:rsidR="00611411" w:rsidRPr="000A761E" w:rsidRDefault="005B4D51" w:rsidP="00B926EA">
      <w:pPr>
        <w:pStyle w:val="Caption"/>
        <w:keepNext/>
        <w:rPr>
          <w:rFonts w:cs="Times New Roman"/>
        </w:rPr>
      </w:pPr>
      <w:bookmarkStart w:id="10" w:name="_Ref180488094"/>
      <w:r w:rsidRPr="000A761E">
        <w:rPr>
          <w:rFonts w:cs="Times New Roman"/>
        </w:rPr>
        <w:lastRenderedPageBreak/>
        <w:t xml:space="preserve">Figure </w:t>
      </w:r>
      <w:r w:rsidR="349A26C5" w:rsidRPr="000A761E">
        <w:rPr>
          <w:rFonts w:cs="Times New Roman"/>
        </w:rPr>
        <w:t>4</w:t>
      </w:r>
      <w:r w:rsidRPr="000A761E">
        <w:rPr>
          <w:rFonts w:cs="Times New Roman"/>
        </w:rPr>
        <w:t xml:space="preserve"> Site Layout</w:t>
      </w:r>
      <w:bookmarkEnd w:id="10"/>
    </w:p>
    <w:p w14:paraId="7E80F91B" w14:textId="0C246990" w:rsidR="00E55433" w:rsidRPr="000A761E" w:rsidRDefault="343AC831" w:rsidP="00D737D4">
      <w:pPr>
        <w:pStyle w:val="NoSpacing"/>
        <w:rPr>
          <w:rFonts w:ascii="Times New Roman" w:hAnsi="Times New Roman" w:cs="Times New Roman"/>
        </w:rPr>
      </w:pPr>
      <w:r w:rsidRPr="000A761E">
        <w:rPr>
          <w:rFonts w:ascii="Times New Roman" w:hAnsi="Times New Roman" w:cs="Times New Roman"/>
          <w:noProof/>
        </w:rPr>
        <w:drawing>
          <wp:inline distT="0" distB="0" distL="0" distR="0" wp14:anchorId="334F709A" wp14:editId="0AEFBAB5">
            <wp:extent cx="4959605" cy="3854648"/>
            <wp:effectExtent l="0" t="0" r="0" b="0"/>
            <wp:docPr id="1563534259" name="Picture 156353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959605" cy="3854648"/>
                    </a:xfrm>
                    <a:prstGeom prst="rect">
                      <a:avLst/>
                    </a:prstGeom>
                  </pic:spPr>
                </pic:pic>
              </a:graphicData>
            </a:graphic>
          </wp:inline>
        </w:drawing>
      </w:r>
    </w:p>
    <w:p w14:paraId="0CFBDE2E" w14:textId="670EF33B" w:rsidR="00997CA8" w:rsidRPr="000A761E" w:rsidRDefault="00997CA8" w:rsidP="000753EF">
      <w:pPr>
        <w:pStyle w:val="Heading1"/>
        <w:rPr>
          <w:rFonts w:ascii="Times New Roman" w:hAnsi="Times New Roman" w:cs="Times New Roman"/>
        </w:rPr>
      </w:pPr>
      <w:bookmarkStart w:id="11" w:name="_Toc195711940"/>
      <w:r w:rsidRPr="000A761E">
        <w:rPr>
          <w:rFonts w:ascii="Times New Roman" w:hAnsi="Times New Roman" w:cs="Times New Roman"/>
        </w:rPr>
        <w:t>Analysis Update</w:t>
      </w:r>
      <w:bookmarkEnd w:id="11"/>
    </w:p>
    <w:p w14:paraId="02A60326" w14:textId="6B588731" w:rsidR="001E3AD1" w:rsidRPr="000A761E" w:rsidRDefault="4E182C09" w:rsidP="001E3AD1">
      <w:pPr>
        <w:pStyle w:val="NoSpacing"/>
        <w:rPr>
          <w:rFonts w:ascii="Times New Roman" w:hAnsi="Times New Roman" w:cs="Times New Roman"/>
        </w:rPr>
      </w:pPr>
      <w:r w:rsidRPr="5CA6F940">
        <w:rPr>
          <w:rFonts w:ascii="Times New Roman" w:hAnsi="Times New Roman" w:cs="Times New Roman"/>
        </w:rPr>
        <w:t xml:space="preserve">Preliminary </w:t>
      </w:r>
      <w:r w:rsidR="7EE8C768" w:rsidRPr="5CA6F940">
        <w:rPr>
          <w:rFonts w:ascii="Times New Roman" w:hAnsi="Times New Roman" w:cs="Times New Roman"/>
        </w:rPr>
        <w:t xml:space="preserve">operational </w:t>
      </w:r>
      <w:r w:rsidR="5E88091E" w:rsidRPr="5CA6F940">
        <w:rPr>
          <w:rFonts w:ascii="Times New Roman" w:hAnsi="Times New Roman" w:cs="Times New Roman"/>
        </w:rPr>
        <w:t>simulation</w:t>
      </w:r>
      <w:r w:rsidRPr="5CA6F940">
        <w:rPr>
          <w:rFonts w:ascii="Times New Roman" w:hAnsi="Times New Roman" w:cs="Times New Roman"/>
        </w:rPr>
        <w:t xml:space="preserve"> </w:t>
      </w:r>
      <w:r w:rsidR="7EE8C768" w:rsidRPr="5CA6F940">
        <w:rPr>
          <w:rFonts w:ascii="Times New Roman" w:hAnsi="Times New Roman" w:cs="Times New Roman"/>
        </w:rPr>
        <w:t xml:space="preserve">has been </w:t>
      </w:r>
      <w:r w:rsidR="4AE659D0" w:rsidRPr="5CA6F940">
        <w:rPr>
          <w:rFonts w:ascii="Times New Roman" w:hAnsi="Times New Roman" w:cs="Times New Roman"/>
        </w:rPr>
        <w:t>completed,</w:t>
      </w:r>
      <w:r w:rsidR="14443DE4" w:rsidRPr="5CA6F940">
        <w:rPr>
          <w:rFonts w:ascii="Times New Roman" w:hAnsi="Times New Roman" w:cs="Times New Roman"/>
        </w:rPr>
        <w:t xml:space="preserve"> and it has been shown that most of the stored hydrogen would be used in support of peaking or resilient power.  </w:t>
      </w:r>
      <w:r w:rsidR="77E8DF9C" w:rsidRPr="5CA6F940">
        <w:rPr>
          <w:rFonts w:ascii="Times New Roman" w:hAnsi="Times New Roman" w:cs="Times New Roman"/>
        </w:rPr>
        <w:t>SCS awarded a</w:t>
      </w:r>
      <w:r w:rsidR="002B5CDF" w:rsidRPr="5CA6F940">
        <w:rPr>
          <w:rFonts w:ascii="Times New Roman" w:hAnsi="Times New Roman" w:cs="Times New Roman"/>
        </w:rPr>
        <w:t xml:space="preserve"> Subrecipient Agreement</w:t>
      </w:r>
      <w:r w:rsidR="1AE5D6BF" w:rsidRPr="5CA6F940">
        <w:rPr>
          <w:rFonts w:ascii="Times New Roman" w:hAnsi="Times New Roman" w:cs="Times New Roman"/>
        </w:rPr>
        <w:t xml:space="preserve"> to EPRI</w:t>
      </w:r>
      <w:r w:rsidR="002B5CDF" w:rsidRPr="5CA6F940">
        <w:rPr>
          <w:rFonts w:ascii="Times New Roman" w:hAnsi="Times New Roman" w:cs="Times New Roman"/>
        </w:rPr>
        <w:t>, pursuant</w:t>
      </w:r>
      <w:r w:rsidR="49D7B550" w:rsidRPr="5CA6F940">
        <w:rPr>
          <w:rFonts w:ascii="Times New Roman" w:hAnsi="Times New Roman" w:cs="Times New Roman"/>
        </w:rPr>
        <w:t xml:space="preserve"> to </w:t>
      </w:r>
      <w:r w:rsidR="002B5CDF" w:rsidRPr="5CA6F940">
        <w:rPr>
          <w:rFonts w:ascii="Times New Roman" w:hAnsi="Times New Roman" w:cs="Times New Roman"/>
        </w:rPr>
        <w:t>which EPRI will analyze</w:t>
      </w:r>
      <w:r w:rsidR="49D7B550" w:rsidRPr="5CA6F940">
        <w:rPr>
          <w:rFonts w:ascii="Times New Roman" w:hAnsi="Times New Roman" w:cs="Times New Roman"/>
        </w:rPr>
        <w:t xml:space="preserve"> impacts of broad deployment of the hydrogen microgrid approach, including an assessment of fleets and scenarios for providing infrastructure as those fleets convert to ZEV.  </w:t>
      </w:r>
      <w:r w:rsidR="7F200D1C" w:rsidRPr="5CA6F940">
        <w:rPr>
          <w:rFonts w:ascii="Times New Roman" w:hAnsi="Times New Roman" w:cs="Times New Roman"/>
        </w:rPr>
        <w:t xml:space="preserve">EPRI is providing cost-share to this project by doing the work in the Low Carbon Resources Initiative program, and by doing so, provides additional opportunities to highlight the entire project to electric </w:t>
      </w:r>
      <w:r w:rsidR="09AF01A6" w:rsidRPr="5CA6F940">
        <w:rPr>
          <w:rFonts w:ascii="Times New Roman" w:hAnsi="Times New Roman" w:cs="Times New Roman"/>
        </w:rPr>
        <w:t>and/or gas utilities.</w:t>
      </w:r>
    </w:p>
    <w:p w14:paraId="6DD27C26" w14:textId="75BC6E8F" w:rsidR="00046E25" w:rsidRPr="000A761E" w:rsidRDefault="00F4011E" w:rsidP="008C6582">
      <w:pPr>
        <w:pStyle w:val="Heading1"/>
        <w:rPr>
          <w:rFonts w:ascii="Times New Roman" w:hAnsi="Times New Roman" w:cs="Times New Roman"/>
        </w:rPr>
      </w:pPr>
      <w:bookmarkStart w:id="12" w:name="_Toc195711941"/>
      <w:r w:rsidRPr="4A976D1F">
        <w:rPr>
          <w:rFonts w:ascii="Times New Roman" w:hAnsi="Times New Roman" w:cs="Times New Roman"/>
        </w:rPr>
        <w:lastRenderedPageBreak/>
        <w:t>Southern Company Accomplishments</w:t>
      </w:r>
      <w:r w:rsidR="00607664" w:rsidRPr="4A976D1F">
        <w:rPr>
          <w:rFonts w:ascii="Times New Roman" w:hAnsi="Times New Roman" w:cs="Times New Roman"/>
        </w:rPr>
        <w:t xml:space="preserve"> During Previous Reporting Period</w:t>
      </w:r>
      <w:bookmarkStart w:id="13" w:name="_@_BC87ABBA4E784FD6A4CE49006C6E5300Z"/>
      <w:bookmarkStart w:id="14" w:name="_@_0D31A3B6F870485584302E6362422C80Z"/>
      <w:bookmarkStart w:id="15" w:name="_@_05A2C74ED6524222931A22B84A72F3A4Z"/>
      <w:bookmarkEnd w:id="12"/>
      <w:bookmarkEnd w:id="13"/>
      <w:bookmarkEnd w:id="14"/>
      <w:bookmarkEnd w:id="15"/>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5"/>
        <w:gridCol w:w="6300"/>
      </w:tblGrid>
      <w:tr w:rsidR="00F4011E" w:rsidRPr="00AF2BC1" w14:paraId="5DC49671" w14:textId="77777777" w:rsidTr="00800F70">
        <w:trPr>
          <w:trHeight w:val="290"/>
          <w:tblHeader/>
        </w:trPr>
        <w:tc>
          <w:tcPr>
            <w:tcW w:w="3055" w:type="dxa"/>
            <w:shd w:val="clear" w:color="auto" w:fill="A5C9EB" w:themeFill="text2" w:themeFillTint="40"/>
            <w:vAlign w:val="center"/>
          </w:tcPr>
          <w:p w14:paraId="18297613" w14:textId="77777777" w:rsidR="00F4011E" w:rsidRPr="00AF2BC1" w:rsidRDefault="00F4011E" w:rsidP="00A23511">
            <w:pPr>
              <w:spacing w:after="0" w:line="240" w:lineRule="auto"/>
              <w:jc w:val="center"/>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b/>
                <w:bCs/>
                <w:color w:val="000000" w:themeColor="text1"/>
                <w:lang w:eastAsia="en-US"/>
              </w:rPr>
              <w:t>Task</w:t>
            </w:r>
          </w:p>
        </w:tc>
        <w:tc>
          <w:tcPr>
            <w:tcW w:w="6300" w:type="dxa"/>
            <w:shd w:val="clear" w:color="auto" w:fill="A5C9EB" w:themeFill="text2" w:themeFillTint="40"/>
          </w:tcPr>
          <w:p w14:paraId="09A36E21" w14:textId="77777777" w:rsidR="00F4011E" w:rsidRPr="00AF2BC1" w:rsidRDefault="00F4011E" w:rsidP="00A23511">
            <w:pPr>
              <w:spacing w:after="0" w:line="240" w:lineRule="auto"/>
              <w:jc w:val="center"/>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b/>
                <w:bCs/>
                <w:color w:val="000000" w:themeColor="text1"/>
                <w:lang w:eastAsia="en-US"/>
              </w:rPr>
              <w:t>Accomplishments</w:t>
            </w:r>
          </w:p>
        </w:tc>
      </w:tr>
      <w:tr w:rsidR="00F4011E" w:rsidRPr="00AF2BC1" w14:paraId="1E953F57" w14:textId="77777777" w:rsidTr="00800F70">
        <w:trPr>
          <w:trHeight w:val="290"/>
          <w:tblHeader/>
        </w:trPr>
        <w:tc>
          <w:tcPr>
            <w:tcW w:w="3055" w:type="dxa"/>
            <w:shd w:val="clear" w:color="auto" w:fill="FFFFFF" w:themeFill="background1"/>
            <w:vAlign w:val="center"/>
          </w:tcPr>
          <w:p w14:paraId="59CC5E91" w14:textId="77777777"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1: Simulation &amp; Analysis</w:t>
            </w:r>
          </w:p>
        </w:tc>
        <w:tc>
          <w:tcPr>
            <w:tcW w:w="6300" w:type="dxa"/>
            <w:shd w:val="clear" w:color="auto" w:fill="FFFFFF" w:themeFill="background1"/>
          </w:tcPr>
          <w:p w14:paraId="1054C1A3" w14:textId="22552CEC" w:rsidR="00F4011E" w:rsidRPr="00AF2BC1" w:rsidRDefault="00A040FA"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 xml:space="preserve">See </w:t>
            </w:r>
            <w:proofErr w:type="gramStart"/>
            <w:r w:rsidRPr="00AF2BC1">
              <w:rPr>
                <w:rFonts w:ascii="Times New Roman" w:eastAsia="Times New Roman" w:hAnsi="Times New Roman" w:cs="Times New Roman"/>
                <w:color w:val="000000" w:themeColor="text1"/>
                <w:lang w:eastAsia="en-US"/>
              </w:rPr>
              <w:t>detail</w:t>
            </w:r>
            <w:proofErr w:type="gramEnd"/>
            <w:r w:rsidRPr="00AF2BC1">
              <w:rPr>
                <w:rFonts w:ascii="Times New Roman" w:eastAsia="Times New Roman" w:hAnsi="Times New Roman" w:cs="Times New Roman"/>
                <w:color w:val="000000" w:themeColor="text1"/>
                <w:lang w:eastAsia="en-US"/>
              </w:rPr>
              <w:t xml:space="preserve"> </w:t>
            </w:r>
            <w:r w:rsidR="00C43992" w:rsidRPr="00AF2BC1">
              <w:rPr>
                <w:rFonts w:ascii="Times New Roman" w:eastAsia="Times New Roman" w:hAnsi="Times New Roman" w:cs="Times New Roman"/>
                <w:color w:val="000000" w:themeColor="text1"/>
                <w:lang w:eastAsia="en-US"/>
              </w:rPr>
              <w:t>in</w:t>
            </w:r>
            <w:r w:rsidRPr="00AF2BC1">
              <w:rPr>
                <w:rFonts w:ascii="Times New Roman" w:eastAsia="Times New Roman" w:hAnsi="Times New Roman" w:cs="Times New Roman"/>
                <w:color w:val="000000" w:themeColor="text1"/>
                <w:lang w:eastAsia="en-US"/>
              </w:rPr>
              <w:t xml:space="preserve"> Tasks below</w:t>
            </w:r>
            <w:r w:rsidR="00A87F3D" w:rsidRPr="00AF2BC1">
              <w:rPr>
                <w:rFonts w:ascii="Times New Roman" w:eastAsia="Times New Roman" w:hAnsi="Times New Roman" w:cs="Times New Roman"/>
                <w:color w:val="000000" w:themeColor="text1"/>
                <w:lang w:eastAsia="en-US"/>
              </w:rPr>
              <w:t xml:space="preserve"> for Southern Company scope</w:t>
            </w:r>
          </w:p>
        </w:tc>
      </w:tr>
      <w:tr w:rsidR="00F4011E" w:rsidRPr="00AF2BC1" w14:paraId="74BB9C84" w14:textId="77777777" w:rsidTr="00800F70">
        <w:trPr>
          <w:trHeight w:val="290"/>
          <w:tblHeader/>
        </w:trPr>
        <w:tc>
          <w:tcPr>
            <w:tcW w:w="3055" w:type="dxa"/>
            <w:shd w:val="clear" w:color="auto" w:fill="FFFFFF" w:themeFill="background1"/>
            <w:vAlign w:val="center"/>
            <w:hideMark/>
          </w:tcPr>
          <w:p w14:paraId="5EABBE20" w14:textId="77777777"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1.2: Fleet identification, baselining, and planning</w:t>
            </w:r>
          </w:p>
        </w:tc>
        <w:tc>
          <w:tcPr>
            <w:tcW w:w="6300" w:type="dxa"/>
            <w:shd w:val="clear" w:color="auto" w:fill="FFFFFF" w:themeFill="background1"/>
          </w:tcPr>
          <w:p w14:paraId="7DA9C370" w14:textId="638DB4A9" w:rsidR="00F4011E" w:rsidRPr="00AF2BC1" w:rsidRDefault="667C1260" w:rsidP="3B3A6435">
            <w:pPr>
              <w:spacing w:after="0" w:line="240" w:lineRule="auto"/>
              <w:rPr>
                <w:rFonts w:ascii="Times New Roman" w:hAnsi="Times New Roman" w:cs="Times New Roman"/>
                <w:b/>
                <w:bCs/>
              </w:rPr>
            </w:pPr>
            <w:r w:rsidRPr="00AF2BC1">
              <w:rPr>
                <w:rFonts w:ascii="Times New Roman" w:eastAsia="Times New Roman" w:hAnsi="Times New Roman" w:cs="Times New Roman"/>
                <w:b/>
                <w:bCs/>
                <w:color w:val="000000" w:themeColor="text1"/>
                <w:lang w:eastAsia="en-US"/>
              </w:rPr>
              <w:t>Complete</w:t>
            </w:r>
          </w:p>
        </w:tc>
      </w:tr>
      <w:tr w:rsidR="00F4011E" w:rsidRPr="00AF2BC1" w14:paraId="73D31594" w14:textId="77777777" w:rsidTr="00800F70">
        <w:trPr>
          <w:trHeight w:val="580"/>
          <w:tblHeader/>
        </w:trPr>
        <w:tc>
          <w:tcPr>
            <w:tcW w:w="3055" w:type="dxa"/>
            <w:shd w:val="clear" w:color="auto" w:fill="FFFFFF" w:themeFill="background1"/>
            <w:vAlign w:val="center"/>
            <w:hideMark/>
          </w:tcPr>
          <w:p w14:paraId="5C706578" w14:textId="77777777"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1.2.1: Identification of vocational fleet vehicles for the demonstration</w:t>
            </w:r>
          </w:p>
        </w:tc>
        <w:tc>
          <w:tcPr>
            <w:tcW w:w="6300" w:type="dxa"/>
            <w:shd w:val="clear" w:color="auto" w:fill="FFFFFF" w:themeFill="background1"/>
          </w:tcPr>
          <w:p w14:paraId="5EF18DA0" w14:textId="7262A997" w:rsidR="00F4011E" w:rsidRPr="00AF2BC1" w:rsidRDefault="4F746357" w:rsidP="3B3A6435">
            <w:pPr>
              <w:spacing w:after="0" w:line="240" w:lineRule="auto"/>
              <w:rPr>
                <w:rFonts w:ascii="Times New Roman" w:hAnsi="Times New Roman" w:cs="Times New Roman"/>
                <w:b/>
                <w:bCs/>
              </w:rPr>
            </w:pPr>
            <w:r w:rsidRPr="00AF2BC1">
              <w:rPr>
                <w:rFonts w:ascii="Times New Roman" w:eastAsia="Times New Roman" w:hAnsi="Times New Roman" w:cs="Times New Roman"/>
                <w:b/>
                <w:bCs/>
                <w:color w:val="000000" w:themeColor="text1"/>
                <w:lang w:eastAsia="en-US"/>
              </w:rPr>
              <w:t>Complete</w:t>
            </w:r>
          </w:p>
        </w:tc>
      </w:tr>
      <w:tr w:rsidR="00F4011E" w:rsidRPr="00AF2BC1" w14:paraId="3A4D5B9D" w14:textId="77777777" w:rsidTr="00800F70">
        <w:trPr>
          <w:trHeight w:val="580"/>
          <w:tblHeader/>
        </w:trPr>
        <w:tc>
          <w:tcPr>
            <w:tcW w:w="3055" w:type="dxa"/>
            <w:shd w:val="clear" w:color="auto" w:fill="FFFFFF" w:themeFill="background1"/>
            <w:vAlign w:val="center"/>
            <w:hideMark/>
          </w:tcPr>
          <w:p w14:paraId="03EFC289" w14:textId="719B9FEA"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 xml:space="preserve">Task 1.2.2: Collection of </w:t>
            </w:r>
            <w:proofErr w:type="gramStart"/>
            <w:r w:rsidR="005B4D51" w:rsidRPr="00AF2BC1">
              <w:rPr>
                <w:rFonts w:ascii="Times New Roman" w:eastAsia="Times New Roman" w:hAnsi="Times New Roman" w:cs="Times New Roman"/>
                <w:color w:val="000000" w:themeColor="text1"/>
                <w:lang w:eastAsia="en-US"/>
              </w:rPr>
              <w:t>baseline</w:t>
            </w:r>
            <w:proofErr w:type="gramEnd"/>
            <w:r w:rsidR="005B4D51" w:rsidRPr="00AF2BC1">
              <w:rPr>
                <w:rFonts w:ascii="Times New Roman" w:eastAsia="Times New Roman" w:hAnsi="Times New Roman" w:cs="Times New Roman"/>
                <w:color w:val="000000" w:themeColor="text1"/>
                <w:lang w:eastAsia="en-US"/>
              </w:rPr>
              <w:t xml:space="preserve"> </w:t>
            </w:r>
            <w:r w:rsidRPr="00AF2BC1">
              <w:rPr>
                <w:rFonts w:ascii="Times New Roman" w:eastAsia="Times New Roman" w:hAnsi="Times New Roman" w:cs="Times New Roman"/>
                <w:color w:val="000000" w:themeColor="text1"/>
                <w:lang w:eastAsia="en-US"/>
              </w:rPr>
              <w:t>fueling and performance data</w:t>
            </w:r>
          </w:p>
        </w:tc>
        <w:tc>
          <w:tcPr>
            <w:tcW w:w="6300" w:type="dxa"/>
            <w:shd w:val="clear" w:color="auto" w:fill="FFFFFF" w:themeFill="background1"/>
          </w:tcPr>
          <w:p w14:paraId="58DE39B9" w14:textId="3798997D" w:rsidR="3C7F121E" w:rsidRPr="00AF2BC1" w:rsidRDefault="3C7F121E" w:rsidP="3B3A6435">
            <w:pPr>
              <w:spacing w:after="0" w:line="240" w:lineRule="auto"/>
              <w:rPr>
                <w:rFonts w:ascii="Times New Roman" w:hAnsi="Times New Roman" w:cs="Times New Roman"/>
                <w:b/>
                <w:bCs/>
              </w:rPr>
            </w:pPr>
            <w:r w:rsidRPr="00AF2BC1">
              <w:rPr>
                <w:rFonts w:ascii="Times New Roman" w:eastAsia="Times New Roman" w:hAnsi="Times New Roman" w:cs="Times New Roman"/>
                <w:b/>
                <w:bCs/>
                <w:color w:val="000000" w:themeColor="text1"/>
                <w:lang w:eastAsia="en-US"/>
              </w:rPr>
              <w:t>Complete</w:t>
            </w:r>
          </w:p>
          <w:p w14:paraId="60A52106" w14:textId="0F805EE0" w:rsidR="00B2137A" w:rsidRPr="00AF2BC1" w:rsidRDefault="02237F20" w:rsidP="00B2137A">
            <w:pPr>
              <w:numPr>
                <w:ilvl w:val="0"/>
                <w:numId w:val="11"/>
              </w:num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MPG ranges from 5.5 to 9.4 and average of ~</w:t>
            </w:r>
            <w:r w:rsidR="57CC7D33" w:rsidRPr="00AF2BC1">
              <w:rPr>
                <w:rFonts w:ascii="Times New Roman" w:eastAsia="Times New Roman" w:hAnsi="Times New Roman" w:cs="Times New Roman"/>
                <w:color w:val="000000" w:themeColor="text1"/>
                <w:lang w:eastAsia="en-US"/>
              </w:rPr>
              <w:t>8,000 miles (about 12874.75 km)</w:t>
            </w:r>
            <w:r w:rsidRPr="00AF2BC1">
              <w:rPr>
                <w:rFonts w:ascii="Times New Roman" w:eastAsia="Times New Roman" w:hAnsi="Times New Roman" w:cs="Times New Roman"/>
                <w:color w:val="000000" w:themeColor="text1"/>
                <w:lang w:eastAsia="en-US"/>
              </w:rPr>
              <w:t xml:space="preserve"> per year</w:t>
            </w:r>
          </w:p>
          <w:p w14:paraId="39F0D30A" w14:textId="77777777" w:rsidR="00B2137A" w:rsidRPr="00AF2BC1" w:rsidRDefault="00B2137A" w:rsidP="00B2137A">
            <w:pPr>
              <w:numPr>
                <w:ilvl w:val="0"/>
                <w:numId w:val="11"/>
              </w:num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 xml:space="preserve">Additional telematics provided </w:t>
            </w:r>
            <w:proofErr w:type="gramStart"/>
            <w:r w:rsidRPr="00AF2BC1">
              <w:rPr>
                <w:rFonts w:ascii="Times New Roman" w:eastAsia="Times New Roman" w:hAnsi="Times New Roman" w:cs="Times New Roman"/>
                <w:color w:val="000000" w:themeColor="text1"/>
                <w:lang w:eastAsia="en-US"/>
              </w:rPr>
              <w:t>to</w:t>
            </w:r>
            <w:proofErr w:type="gramEnd"/>
            <w:r w:rsidRPr="00AF2BC1">
              <w:rPr>
                <w:rFonts w:ascii="Times New Roman" w:eastAsia="Times New Roman" w:hAnsi="Times New Roman" w:cs="Times New Roman"/>
                <w:color w:val="000000" w:themeColor="text1"/>
                <w:lang w:eastAsia="en-US"/>
              </w:rPr>
              <w:t xml:space="preserve"> GM for drive train optimization</w:t>
            </w:r>
          </w:p>
          <w:p w14:paraId="2006A750" w14:textId="70CED77B" w:rsidR="00F4011E" w:rsidRPr="00AF2BC1" w:rsidRDefault="00B2137A" w:rsidP="00A23511">
            <w:pPr>
              <w:numPr>
                <w:ilvl w:val="0"/>
                <w:numId w:val="11"/>
              </w:num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 xml:space="preserve">Trucks from Sands Place facility </w:t>
            </w:r>
          </w:p>
        </w:tc>
      </w:tr>
      <w:tr w:rsidR="00F4011E" w:rsidRPr="00AF2BC1" w14:paraId="573E257F" w14:textId="77777777" w:rsidTr="00800F70">
        <w:trPr>
          <w:trHeight w:val="580"/>
          <w:tblHeader/>
        </w:trPr>
        <w:tc>
          <w:tcPr>
            <w:tcW w:w="3055" w:type="dxa"/>
            <w:shd w:val="clear" w:color="auto" w:fill="FFFFFF" w:themeFill="background1"/>
            <w:vAlign w:val="center"/>
            <w:hideMark/>
          </w:tcPr>
          <w:p w14:paraId="44C06EAD" w14:textId="77777777"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1.2.3: Simulation and analysis for charging and electrolysis scenarios for GHG and price optimization</w:t>
            </w:r>
          </w:p>
        </w:tc>
        <w:tc>
          <w:tcPr>
            <w:tcW w:w="6300" w:type="dxa"/>
            <w:shd w:val="clear" w:color="auto" w:fill="FFFFFF" w:themeFill="background1"/>
          </w:tcPr>
          <w:p w14:paraId="7E8EE228" w14:textId="094BE020" w:rsidR="00C43992" w:rsidRPr="00AF2BC1" w:rsidRDefault="04C787BF" w:rsidP="79AF0A58">
            <w:pPr>
              <w:spacing w:after="0" w:line="240" w:lineRule="auto"/>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b/>
                <w:bCs/>
                <w:color w:val="000000" w:themeColor="text1"/>
                <w:lang w:eastAsia="en-US"/>
              </w:rPr>
              <w:t>Ongoing with expected complete</w:t>
            </w:r>
            <w:r w:rsidR="252ADB87" w:rsidRPr="00AF2BC1">
              <w:rPr>
                <w:rFonts w:ascii="Times New Roman" w:eastAsia="Times New Roman" w:hAnsi="Times New Roman" w:cs="Times New Roman"/>
                <w:b/>
                <w:bCs/>
                <w:color w:val="000000" w:themeColor="text1"/>
                <w:lang w:eastAsia="en-US"/>
              </w:rPr>
              <w:t xml:space="preserve"> by end of</w:t>
            </w:r>
            <w:r w:rsidR="7C22BF8F" w:rsidRPr="00AF2BC1">
              <w:rPr>
                <w:rFonts w:ascii="Times New Roman" w:eastAsia="Times New Roman" w:hAnsi="Times New Roman" w:cs="Times New Roman"/>
                <w:b/>
                <w:bCs/>
                <w:color w:val="000000" w:themeColor="text1"/>
                <w:lang w:eastAsia="en-US"/>
              </w:rPr>
              <w:t xml:space="preserve"> </w:t>
            </w:r>
            <w:r w:rsidR="36814826" w:rsidRPr="00AF2BC1">
              <w:rPr>
                <w:rFonts w:ascii="Times New Roman" w:eastAsia="Times New Roman" w:hAnsi="Times New Roman" w:cs="Times New Roman"/>
                <w:b/>
                <w:bCs/>
                <w:color w:val="000000" w:themeColor="text1"/>
                <w:lang w:eastAsia="en-US"/>
              </w:rPr>
              <w:t>BP</w:t>
            </w:r>
            <w:r w:rsidR="283D54DF" w:rsidRPr="00AF2BC1">
              <w:rPr>
                <w:rFonts w:ascii="Times New Roman" w:eastAsia="Times New Roman" w:hAnsi="Times New Roman" w:cs="Times New Roman"/>
                <w:b/>
                <w:bCs/>
                <w:color w:val="000000" w:themeColor="text1"/>
                <w:lang w:eastAsia="en-US"/>
              </w:rPr>
              <w:t>4</w:t>
            </w:r>
          </w:p>
          <w:p w14:paraId="0D075A4D" w14:textId="2BBCA190" w:rsidR="00CC23E5" w:rsidRPr="00AF2BC1" w:rsidRDefault="00CC23E5" w:rsidP="00CC23E5">
            <w:pPr>
              <w:numPr>
                <w:ilvl w:val="0"/>
                <w:numId w:val="12"/>
              </w:num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Operational model completed to calculate maximum price and GHG from primary power (typical grid ~0.4 kgCO2/kWh)</w:t>
            </w:r>
          </w:p>
          <w:p w14:paraId="2562B81E" w14:textId="0D1229F6" w:rsidR="00F4011E" w:rsidRPr="00AF2BC1" w:rsidRDefault="00CC23E5" w:rsidP="000753EF">
            <w:pPr>
              <w:numPr>
                <w:ilvl w:val="0"/>
                <w:numId w:val="12"/>
              </w:numPr>
              <w:spacing w:after="0" w:line="240" w:lineRule="auto"/>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color w:val="000000" w:themeColor="text1"/>
                <w:lang w:eastAsia="en-US"/>
              </w:rPr>
              <w:t>Most of the stored hydrogen needed to support resilient power</w:t>
            </w:r>
          </w:p>
        </w:tc>
      </w:tr>
      <w:tr w:rsidR="00F4011E" w:rsidRPr="00AF2BC1" w14:paraId="3987D8E1" w14:textId="77777777" w:rsidTr="00800F70">
        <w:trPr>
          <w:trHeight w:val="290"/>
          <w:tblHeader/>
        </w:trPr>
        <w:tc>
          <w:tcPr>
            <w:tcW w:w="3055" w:type="dxa"/>
            <w:shd w:val="clear" w:color="auto" w:fill="FFFFFF" w:themeFill="background1"/>
            <w:vAlign w:val="center"/>
            <w:hideMark/>
          </w:tcPr>
          <w:p w14:paraId="063167BC" w14:textId="77777777" w:rsidR="00F4011E" w:rsidRPr="00AF2BC1" w:rsidRDefault="00F4011E" w:rsidP="00A23511">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1.2.4: Model impacts of utility scale adoption</w:t>
            </w:r>
          </w:p>
        </w:tc>
        <w:tc>
          <w:tcPr>
            <w:tcW w:w="6300" w:type="dxa"/>
            <w:shd w:val="clear" w:color="auto" w:fill="FFFFFF" w:themeFill="background1"/>
          </w:tcPr>
          <w:p w14:paraId="1E6FBDB4" w14:textId="77777777" w:rsidR="00F4011E" w:rsidRPr="00AF2BC1" w:rsidRDefault="009F643D" w:rsidP="0043576F">
            <w:pPr>
              <w:spacing w:after="0" w:line="240" w:lineRule="auto"/>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b/>
                <w:bCs/>
                <w:color w:val="000000" w:themeColor="text1"/>
                <w:lang w:eastAsia="en-US"/>
              </w:rPr>
              <w:t>Moved to BP3 and BP4</w:t>
            </w:r>
          </w:p>
          <w:p w14:paraId="6EAF2EAF" w14:textId="77777777" w:rsidR="00C51BB7" w:rsidRPr="00AF2BC1" w:rsidRDefault="009F643D" w:rsidP="00C51BB7">
            <w:pPr>
              <w:pStyle w:val="ListParagraph"/>
              <w:numPr>
                <w:ilvl w:val="0"/>
                <w:numId w:val="17"/>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 xml:space="preserve">EPRI is being added as a subrecipient with plans to complete this scope over </w:t>
            </w:r>
            <w:proofErr w:type="gramStart"/>
            <w:r w:rsidRPr="00AF2BC1">
              <w:rPr>
                <w:rFonts w:eastAsia="Times New Roman" w:cs="Times New Roman"/>
                <w:color w:val="000000" w:themeColor="text1"/>
                <w:szCs w:val="24"/>
              </w:rPr>
              <w:t>next</w:t>
            </w:r>
            <w:proofErr w:type="gramEnd"/>
            <w:r w:rsidRPr="00AF2BC1">
              <w:rPr>
                <w:rFonts w:eastAsia="Times New Roman" w:cs="Times New Roman"/>
                <w:color w:val="000000" w:themeColor="text1"/>
                <w:szCs w:val="24"/>
              </w:rPr>
              <w:t xml:space="preserve"> 2 years. </w:t>
            </w:r>
            <w:r w:rsidR="00C51BB7" w:rsidRPr="00AF2BC1">
              <w:rPr>
                <w:rFonts w:eastAsia="Times New Roman" w:cs="Times New Roman"/>
                <w:color w:val="000000" w:themeColor="text1"/>
                <w:szCs w:val="24"/>
              </w:rPr>
              <w:t>The overall subtasks within this Task are:</w:t>
            </w:r>
          </w:p>
          <w:p w14:paraId="60ACD07C" w14:textId="77777777" w:rsidR="00376F14" w:rsidRPr="00AF2BC1" w:rsidRDefault="00C51BB7" w:rsidP="00FE1AF3">
            <w:pPr>
              <w:pStyle w:val="ListParagraph"/>
              <w:numPr>
                <w:ilvl w:val="0"/>
                <w:numId w:val="17"/>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Assessment of medium duty vehicles in the utility sector</w:t>
            </w:r>
          </w:p>
          <w:p w14:paraId="7F046CB6" w14:textId="77777777" w:rsidR="00FE1AF3" w:rsidRPr="00AF2BC1" w:rsidRDefault="00FE1AF3" w:rsidP="00FE1AF3">
            <w:pPr>
              <w:pStyle w:val="ListParagraph"/>
              <w:numPr>
                <w:ilvl w:val="0"/>
                <w:numId w:val="17"/>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Cost and GHG estimation for refueling and recharging if all MD utility vehicles were ZEV</w:t>
            </w:r>
          </w:p>
          <w:p w14:paraId="30654EAC" w14:textId="456D7E5B" w:rsidR="00FE1AF3" w:rsidRPr="00AF2BC1" w:rsidRDefault="00FE1AF3" w:rsidP="00FE1AF3">
            <w:pPr>
              <w:pStyle w:val="ListParagraph"/>
              <w:numPr>
                <w:ilvl w:val="0"/>
                <w:numId w:val="17"/>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Cost and GHG estimation for nationwide deployment of integrated hydrogen microgrids for vehicles in utility sector</w:t>
            </w:r>
          </w:p>
        </w:tc>
      </w:tr>
      <w:tr w:rsidR="0014065E" w:rsidRPr="00AF2BC1" w14:paraId="0537AAA4" w14:textId="77777777" w:rsidTr="00800F70">
        <w:trPr>
          <w:trHeight w:val="290"/>
          <w:tblHeader/>
        </w:trPr>
        <w:tc>
          <w:tcPr>
            <w:tcW w:w="3055" w:type="dxa"/>
            <w:shd w:val="clear" w:color="auto" w:fill="FFFFFF" w:themeFill="background1"/>
            <w:vAlign w:val="center"/>
          </w:tcPr>
          <w:p w14:paraId="0FCB0FA4" w14:textId="106A8F14" w:rsidR="0014065E" w:rsidRPr="00AF2BC1" w:rsidRDefault="00571093" w:rsidP="00571093">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2: Design</w:t>
            </w:r>
          </w:p>
        </w:tc>
        <w:tc>
          <w:tcPr>
            <w:tcW w:w="6300" w:type="dxa"/>
            <w:shd w:val="clear" w:color="auto" w:fill="FFFFFF" w:themeFill="background1"/>
          </w:tcPr>
          <w:p w14:paraId="7C23D1E1" w14:textId="38A92257" w:rsidR="0014065E" w:rsidRPr="00AF2BC1" w:rsidRDefault="00C43992" w:rsidP="00A23511">
            <w:pPr>
              <w:spacing w:after="0" w:line="240" w:lineRule="auto"/>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color w:val="000000" w:themeColor="text1"/>
                <w:lang w:eastAsia="en-US"/>
              </w:rPr>
              <w:t>See detail of Tasks below for Southern Company scope</w:t>
            </w:r>
          </w:p>
        </w:tc>
      </w:tr>
      <w:tr w:rsidR="00571093" w:rsidRPr="00AF2BC1" w14:paraId="161909A8" w14:textId="77777777" w:rsidTr="00800F70">
        <w:trPr>
          <w:trHeight w:val="290"/>
          <w:tblHeader/>
        </w:trPr>
        <w:tc>
          <w:tcPr>
            <w:tcW w:w="3055" w:type="dxa"/>
            <w:shd w:val="clear" w:color="auto" w:fill="FFFFFF" w:themeFill="background1"/>
            <w:vAlign w:val="center"/>
          </w:tcPr>
          <w:p w14:paraId="751CDA3B" w14:textId="65BF2313" w:rsidR="00571093" w:rsidRPr="00AF2BC1" w:rsidRDefault="00A040FA" w:rsidP="00571093">
            <w:pPr>
              <w:spacing w:after="0" w:line="240" w:lineRule="auto"/>
              <w:rPr>
                <w:rFonts w:ascii="Times New Roman" w:eastAsia="Times New Roman" w:hAnsi="Times New Roman" w:cs="Times New Roman"/>
                <w:color w:val="000000" w:themeColor="text1"/>
                <w:lang w:eastAsia="en-US"/>
              </w:rPr>
            </w:pPr>
            <w:r w:rsidRPr="00AF2BC1">
              <w:rPr>
                <w:rFonts w:ascii="Times New Roman" w:eastAsia="Times New Roman" w:hAnsi="Times New Roman" w:cs="Times New Roman"/>
                <w:color w:val="000000" w:themeColor="text1"/>
                <w:lang w:eastAsia="en-US"/>
              </w:rPr>
              <w:t>Task 2.4.: Site planning and design at the fleet site</w:t>
            </w:r>
          </w:p>
        </w:tc>
        <w:tc>
          <w:tcPr>
            <w:tcW w:w="6300" w:type="dxa"/>
            <w:shd w:val="clear" w:color="auto" w:fill="FFFFFF" w:themeFill="background1"/>
          </w:tcPr>
          <w:p w14:paraId="2ED20ECF" w14:textId="615B34D9" w:rsidR="008C5A7A" w:rsidRPr="00AF2BC1" w:rsidRDefault="002B2250" w:rsidP="002B2250">
            <w:pPr>
              <w:spacing w:after="0" w:line="240" w:lineRule="auto"/>
              <w:rPr>
                <w:rFonts w:ascii="Times New Roman" w:eastAsia="Times New Roman" w:hAnsi="Times New Roman" w:cs="Times New Roman"/>
                <w:b/>
                <w:bCs/>
                <w:color w:val="000000" w:themeColor="text1"/>
                <w:lang w:eastAsia="en-US"/>
              </w:rPr>
            </w:pPr>
            <w:r w:rsidRPr="00AF2BC1">
              <w:rPr>
                <w:rFonts w:ascii="Times New Roman" w:eastAsia="Times New Roman" w:hAnsi="Times New Roman" w:cs="Times New Roman"/>
                <w:b/>
                <w:bCs/>
                <w:color w:val="000000" w:themeColor="text1"/>
                <w:lang w:eastAsia="en-US"/>
              </w:rPr>
              <w:t xml:space="preserve">Ongoing </w:t>
            </w:r>
          </w:p>
          <w:p w14:paraId="3D919544" w14:textId="4406D299" w:rsidR="004B22EA" w:rsidRPr="00AF2BC1" w:rsidRDefault="15F25D9D" w:rsidP="75F74E42">
            <w:pPr>
              <w:pStyle w:val="ListParagraph"/>
              <w:numPr>
                <w:ilvl w:val="0"/>
                <w:numId w:val="18"/>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Site design completed (civil and electrical) for the temporary refueling system</w:t>
            </w:r>
          </w:p>
          <w:p w14:paraId="0B9A43C7" w14:textId="022C9527" w:rsidR="004B22EA" w:rsidRPr="00AF2BC1" w:rsidRDefault="15F25D9D" w:rsidP="75F74E42">
            <w:pPr>
              <w:pStyle w:val="ListParagraph"/>
              <w:numPr>
                <w:ilvl w:val="0"/>
                <w:numId w:val="18"/>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Foundation and mechanical PO issued for installing temporary refueling system</w:t>
            </w:r>
          </w:p>
          <w:p w14:paraId="1FE2A24F" w14:textId="041B647E" w:rsidR="004B22EA" w:rsidRPr="00AF2BC1" w:rsidRDefault="15F25D9D" w:rsidP="75F74E42">
            <w:pPr>
              <w:pStyle w:val="ListParagraph"/>
              <w:numPr>
                <w:ilvl w:val="0"/>
                <w:numId w:val="18"/>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Preliminary site design for microgrid finalized</w:t>
            </w:r>
          </w:p>
          <w:p w14:paraId="7405AFDC" w14:textId="6F932393" w:rsidR="004B22EA" w:rsidRPr="00AF2BC1" w:rsidRDefault="15F25D9D" w:rsidP="75F74E42">
            <w:pPr>
              <w:pStyle w:val="ListParagraph"/>
              <w:numPr>
                <w:ilvl w:val="0"/>
                <w:numId w:val="18"/>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Completed P&amp;IDs for microgrid site</w:t>
            </w:r>
          </w:p>
          <w:p w14:paraId="6EED0656" w14:textId="7E3FC99E" w:rsidR="004B22EA" w:rsidRPr="00AF2BC1" w:rsidRDefault="15F25D9D" w:rsidP="75F74E42">
            <w:pPr>
              <w:pStyle w:val="ListParagraph"/>
              <w:numPr>
                <w:ilvl w:val="0"/>
                <w:numId w:val="18"/>
              </w:numPr>
              <w:spacing w:after="0" w:line="240" w:lineRule="auto"/>
              <w:rPr>
                <w:rFonts w:eastAsia="Times New Roman" w:cs="Times New Roman"/>
                <w:color w:val="000000" w:themeColor="text1"/>
                <w:szCs w:val="24"/>
              </w:rPr>
            </w:pPr>
            <w:r w:rsidRPr="00AF2BC1">
              <w:rPr>
                <w:rFonts w:eastAsia="Times New Roman" w:cs="Times New Roman"/>
                <w:color w:val="000000" w:themeColor="text1"/>
                <w:szCs w:val="24"/>
              </w:rPr>
              <w:t>Initial bids evaluated for microgrid integration scope and met with bidders to finalize bids</w:t>
            </w:r>
          </w:p>
        </w:tc>
      </w:tr>
    </w:tbl>
    <w:p w14:paraId="2247EFA2" w14:textId="089A7CA4" w:rsidR="0014065E" w:rsidRPr="000A761E" w:rsidRDefault="0014065E" w:rsidP="00B926EA">
      <w:pPr>
        <w:pStyle w:val="Heading1"/>
        <w:rPr>
          <w:rFonts w:ascii="Times New Roman" w:hAnsi="Times New Roman" w:cs="Times New Roman"/>
        </w:rPr>
      </w:pPr>
      <w:bookmarkStart w:id="16" w:name="_Toc195711942"/>
      <w:r w:rsidRPr="000A761E">
        <w:rPr>
          <w:rFonts w:ascii="Times New Roman" w:hAnsi="Times New Roman" w:cs="Times New Roman"/>
        </w:rPr>
        <w:lastRenderedPageBreak/>
        <w:t>Southern Company Plans for Next Reporting Period</w:t>
      </w:r>
      <w:bookmarkEnd w:id="16"/>
    </w:p>
    <w:p w14:paraId="2185E539" w14:textId="77777777" w:rsidR="00F57B43" w:rsidRPr="00AF2BC1" w:rsidRDefault="00F5620A" w:rsidP="00B926EA">
      <w:pPr>
        <w:keepNext/>
        <w:spacing w:after="0" w:line="240" w:lineRule="auto"/>
        <w:rPr>
          <w:rFonts w:ascii="Times New Roman" w:hAnsi="Times New Roman" w:cs="Times New Roman"/>
          <w:color w:val="000000"/>
        </w:rPr>
      </w:pPr>
      <w:bookmarkStart w:id="17" w:name="_@_BF0A3F70666946FFB3F6C1D2BDAAED7DZ"/>
      <w:bookmarkStart w:id="18" w:name="_@_E6BAA561C239481B93C3E8A4D57AE11FZ"/>
      <w:bookmarkStart w:id="19" w:name="_@_62E0984C7A5948C481E2F3A64070EB36Z"/>
      <w:bookmarkEnd w:id="17"/>
      <w:bookmarkEnd w:id="18"/>
      <w:bookmarkEnd w:id="19"/>
      <w:r w:rsidRPr="00AF2BC1">
        <w:rPr>
          <w:rFonts w:ascii="Times New Roman" w:hAnsi="Times New Roman" w:cs="Times New Roman"/>
          <w:color w:val="000000"/>
        </w:rPr>
        <w:t>Task 1.2.4</w:t>
      </w:r>
    </w:p>
    <w:p w14:paraId="7B1C815D" w14:textId="5E70F94A" w:rsidR="00F5620A" w:rsidRPr="00AF2BC1" w:rsidRDefault="2B4CFF09" w:rsidP="00B926EA">
      <w:pPr>
        <w:pStyle w:val="ListParagraph"/>
        <w:keepNext/>
        <w:numPr>
          <w:ilvl w:val="0"/>
          <w:numId w:val="20"/>
        </w:numPr>
        <w:spacing w:after="0" w:line="240" w:lineRule="auto"/>
        <w:rPr>
          <w:rFonts w:cs="Times New Roman"/>
          <w:color w:val="000000" w:themeColor="text1"/>
          <w:szCs w:val="24"/>
        </w:rPr>
      </w:pPr>
      <w:r w:rsidRPr="00AF2BC1">
        <w:rPr>
          <w:rFonts w:cs="Times New Roman"/>
          <w:color w:val="000000" w:themeColor="text1"/>
          <w:szCs w:val="24"/>
        </w:rPr>
        <w:t xml:space="preserve">EPRI to begin assessment of utility vehicles, especially medium duty trucks </w:t>
      </w:r>
    </w:p>
    <w:p w14:paraId="6C017AD3" w14:textId="77777777" w:rsidR="00F5620A" w:rsidRPr="00AF2BC1" w:rsidRDefault="00F5620A" w:rsidP="007754DC">
      <w:pPr>
        <w:spacing w:after="0" w:line="240" w:lineRule="auto"/>
        <w:rPr>
          <w:rFonts w:ascii="Times New Roman" w:hAnsi="Times New Roman" w:cs="Times New Roman"/>
          <w:color w:val="000000"/>
        </w:rPr>
      </w:pPr>
    </w:p>
    <w:p w14:paraId="6498088C" w14:textId="77777777" w:rsidR="00F57B43" w:rsidRPr="00AF2BC1" w:rsidRDefault="002F0C87" w:rsidP="007754DC">
      <w:pPr>
        <w:spacing w:after="0" w:line="240" w:lineRule="auto"/>
        <w:rPr>
          <w:rFonts w:ascii="Times New Roman" w:hAnsi="Times New Roman" w:cs="Times New Roman"/>
          <w:color w:val="000000"/>
        </w:rPr>
      </w:pPr>
      <w:r w:rsidRPr="00AF2BC1">
        <w:rPr>
          <w:rFonts w:ascii="Times New Roman" w:hAnsi="Times New Roman" w:cs="Times New Roman"/>
          <w:color w:val="000000"/>
        </w:rPr>
        <w:t>Task 2.4</w:t>
      </w:r>
    </w:p>
    <w:p w14:paraId="34D73313" w14:textId="309B60EE" w:rsidR="00383BF3" w:rsidRPr="00363539" w:rsidRDefault="66EC99BC" w:rsidP="00363539">
      <w:pPr>
        <w:pStyle w:val="ListParagraph"/>
        <w:numPr>
          <w:ilvl w:val="0"/>
          <w:numId w:val="19"/>
        </w:numPr>
        <w:spacing w:after="0" w:line="240" w:lineRule="auto"/>
        <w:rPr>
          <w:rFonts w:cs="Times New Roman"/>
          <w:color w:val="000000" w:themeColor="text1"/>
          <w:szCs w:val="24"/>
        </w:rPr>
      </w:pPr>
      <w:r w:rsidRPr="00AF2BC1">
        <w:rPr>
          <w:rFonts w:cs="Times New Roman"/>
          <w:color w:val="000000" w:themeColor="text1"/>
          <w:szCs w:val="24"/>
        </w:rPr>
        <w:t>Evaluate finalized bids for microgrid integration (controller and associated scope) and issue contract</w:t>
      </w:r>
    </w:p>
    <w:p w14:paraId="1650B7E5" w14:textId="64FE7E2E" w:rsidR="002F0C87" w:rsidRPr="00AF2BC1" w:rsidRDefault="24ED6BE7" w:rsidP="75F74E42">
      <w:pPr>
        <w:pStyle w:val="ListParagraph"/>
        <w:numPr>
          <w:ilvl w:val="0"/>
          <w:numId w:val="19"/>
        </w:numPr>
        <w:spacing w:after="0" w:line="240" w:lineRule="auto"/>
        <w:rPr>
          <w:rFonts w:cs="Times New Roman"/>
          <w:color w:val="000000" w:themeColor="text1"/>
          <w:szCs w:val="24"/>
        </w:rPr>
      </w:pPr>
      <w:r w:rsidRPr="00AF2BC1">
        <w:rPr>
          <w:rFonts w:cs="Times New Roman"/>
          <w:color w:val="000000" w:themeColor="text1"/>
          <w:szCs w:val="24"/>
        </w:rPr>
        <w:t>Issue RFP for hydrogen compressor, hydrogen storage and refueler, and fast charger</w:t>
      </w:r>
    </w:p>
    <w:p w14:paraId="288460A6" w14:textId="7E48FF74" w:rsidR="004B22EA" w:rsidRPr="00604EAC" w:rsidRDefault="360D0595" w:rsidP="00604EAC">
      <w:pPr>
        <w:pStyle w:val="ListParagraph"/>
        <w:numPr>
          <w:ilvl w:val="0"/>
          <w:numId w:val="19"/>
        </w:numPr>
        <w:spacing w:after="0" w:line="240" w:lineRule="auto"/>
        <w:rPr>
          <w:rFonts w:cs="Times New Roman"/>
          <w:color w:val="000000" w:themeColor="text1"/>
          <w:szCs w:val="24"/>
        </w:rPr>
      </w:pPr>
      <w:r w:rsidRPr="00AF2BC1">
        <w:rPr>
          <w:rFonts w:cs="Times New Roman"/>
          <w:color w:val="000000" w:themeColor="text1"/>
          <w:szCs w:val="24"/>
        </w:rPr>
        <w:t xml:space="preserve">Install and support commissioning of </w:t>
      </w:r>
      <w:r w:rsidR="00D70EEC" w:rsidRPr="00AF2BC1">
        <w:rPr>
          <w:rFonts w:cs="Times New Roman"/>
          <w:color w:val="000000" w:themeColor="text1"/>
          <w:szCs w:val="24"/>
        </w:rPr>
        <w:t>temporary</w:t>
      </w:r>
      <w:r w:rsidRPr="00AF2BC1">
        <w:rPr>
          <w:rFonts w:cs="Times New Roman"/>
          <w:color w:val="000000" w:themeColor="text1"/>
          <w:szCs w:val="24"/>
        </w:rPr>
        <w:t xml:space="preserve"> refueling system (Air Liquide)</w:t>
      </w:r>
    </w:p>
    <w:p w14:paraId="5C257ED5" w14:textId="28536173" w:rsidR="75F74E42" w:rsidRPr="00AF2BC1" w:rsidRDefault="75F74E42" w:rsidP="75F74E42">
      <w:pPr>
        <w:pStyle w:val="ListParagraph"/>
        <w:spacing w:after="0" w:line="240" w:lineRule="auto"/>
        <w:ind w:hanging="360"/>
        <w:rPr>
          <w:rFonts w:cs="Times New Roman"/>
          <w:color w:val="000000" w:themeColor="text1"/>
          <w:szCs w:val="24"/>
        </w:rPr>
      </w:pPr>
    </w:p>
    <w:p w14:paraId="478BB063" w14:textId="780EB56A" w:rsidR="24C37A80" w:rsidRPr="00AF2BC1" w:rsidRDefault="24C37A80" w:rsidP="00604EAC">
      <w:pPr>
        <w:pStyle w:val="ListParagraph"/>
        <w:keepNext/>
        <w:spacing w:after="0" w:line="240" w:lineRule="auto"/>
        <w:ind w:left="360" w:hanging="360"/>
        <w:rPr>
          <w:rFonts w:cs="Times New Roman"/>
          <w:color w:val="000000" w:themeColor="text1"/>
          <w:szCs w:val="24"/>
        </w:rPr>
      </w:pPr>
      <w:r w:rsidRPr="00AF2BC1">
        <w:rPr>
          <w:rFonts w:cs="Times New Roman"/>
          <w:color w:val="000000" w:themeColor="text1"/>
          <w:szCs w:val="24"/>
        </w:rPr>
        <w:t>Task 4</w:t>
      </w:r>
    </w:p>
    <w:p w14:paraId="1BADDC90" w14:textId="4CCB11E4" w:rsidR="24C37A80" w:rsidRPr="00AF2BC1" w:rsidRDefault="24C37A80" w:rsidP="75F74E42">
      <w:pPr>
        <w:pStyle w:val="ListParagraph"/>
        <w:numPr>
          <w:ilvl w:val="0"/>
          <w:numId w:val="1"/>
        </w:numPr>
        <w:spacing w:after="0" w:line="240" w:lineRule="auto"/>
        <w:rPr>
          <w:rFonts w:cs="Times New Roman"/>
          <w:color w:val="000000" w:themeColor="text1"/>
          <w:szCs w:val="24"/>
        </w:rPr>
      </w:pPr>
      <w:r w:rsidRPr="00AF2BC1">
        <w:rPr>
          <w:rFonts w:cs="Times New Roman"/>
          <w:color w:val="000000" w:themeColor="text1"/>
          <w:szCs w:val="24"/>
        </w:rPr>
        <w:t>Complete training for Fleet Services group for first truck from GM</w:t>
      </w:r>
    </w:p>
    <w:p w14:paraId="38050893" w14:textId="09E86966" w:rsidR="79AF0A58" w:rsidRPr="00AF2BC1" w:rsidRDefault="79AF0A58" w:rsidP="00947101">
      <w:pPr>
        <w:spacing w:after="0" w:line="240" w:lineRule="auto"/>
        <w:rPr>
          <w:rFonts w:ascii="Times New Roman" w:hAnsi="Times New Roman" w:cs="Times New Roman"/>
          <w:color w:val="000000" w:themeColor="text1"/>
        </w:rPr>
      </w:pPr>
    </w:p>
    <w:p w14:paraId="4EB815CE" w14:textId="0159B745" w:rsidR="009D4FC7" w:rsidRPr="00AF2BC1" w:rsidRDefault="4D54AF69" w:rsidP="79AF0A58">
      <w:pPr>
        <w:spacing w:after="0" w:line="240" w:lineRule="auto"/>
        <w:rPr>
          <w:rFonts w:ascii="Times New Roman" w:hAnsi="Times New Roman" w:cs="Times New Roman"/>
          <w:color w:val="000000" w:themeColor="text1"/>
        </w:rPr>
      </w:pPr>
      <w:r w:rsidRPr="00AF2BC1">
        <w:rPr>
          <w:rFonts w:ascii="Times New Roman" w:hAnsi="Times New Roman" w:cs="Times New Roman"/>
          <w:color w:val="000000" w:themeColor="text1"/>
        </w:rPr>
        <w:t xml:space="preserve">The resource-loaded schedule </w:t>
      </w:r>
      <w:r w:rsidR="009E23DF" w:rsidRPr="00AF2BC1">
        <w:rPr>
          <w:rFonts w:ascii="Times New Roman" w:hAnsi="Times New Roman" w:cs="Times New Roman"/>
          <w:color w:val="000000" w:themeColor="text1"/>
        </w:rPr>
        <w:t>has been</w:t>
      </w:r>
      <w:r w:rsidRPr="00AF2BC1">
        <w:rPr>
          <w:rFonts w:ascii="Times New Roman" w:hAnsi="Times New Roman" w:cs="Times New Roman"/>
          <w:color w:val="000000" w:themeColor="text1"/>
        </w:rPr>
        <w:t xml:space="preserve"> updated and </w:t>
      </w:r>
      <w:r w:rsidR="1F5A0A0A" w:rsidRPr="00AF2BC1">
        <w:rPr>
          <w:rFonts w:ascii="Times New Roman" w:hAnsi="Times New Roman" w:cs="Times New Roman"/>
          <w:color w:val="000000" w:themeColor="text1"/>
        </w:rPr>
        <w:t xml:space="preserve">contract </w:t>
      </w:r>
      <w:r w:rsidR="009E23DF" w:rsidRPr="00AF2BC1">
        <w:rPr>
          <w:rFonts w:ascii="Times New Roman" w:hAnsi="Times New Roman" w:cs="Times New Roman"/>
          <w:color w:val="000000" w:themeColor="text1"/>
        </w:rPr>
        <w:t>modification for</w:t>
      </w:r>
      <w:r w:rsidR="1F5A0A0A" w:rsidRPr="00AF2BC1">
        <w:rPr>
          <w:rFonts w:ascii="Times New Roman" w:hAnsi="Times New Roman" w:cs="Times New Roman"/>
          <w:color w:val="000000" w:themeColor="text1"/>
        </w:rPr>
        <w:t xml:space="preserve"> BP3 </w:t>
      </w:r>
      <w:r w:rsidR="009E23DF" w:rsidRPr="00AF2BC1">
        <w:rPr>
          <w:rFonts w:ascii="Times New Roman" w:hAnsi="Times New Roman" w:cs="Times New Roman"/>
          <w:color w:val="000000" w:themeColor="text1"/>
        </w:rPr>
        <w:t>has been</w:t>
      </w:r>
      <w:r w:rsidR="1F5A0A0A" w:rsidRPr="00AF2BC1">
        <w:rPr>
          <w:rFonts w:ascii="Times New Roman" w:hAnsi="Times New Roman" w:cs="Times New Roman"/>
          <w:color w:val="000000" w:themeColor="text1"/>
        </w:rPr>
        <w:t xml:space="preserve"> executed</w:t>
      </w:r>
      <w:r w:rsidR="009E23DF" w:rsidRPr="00AF2BC1">
        <w:rPr>
          <w:rFonts w:ascii="Times New Roman" w:hAnsi="Times New Roman" w:cs="Times New Roman"/>
          <w:color w:val="000000" w:themeColor="text1"/>
        </w:rPr>
        <w:t xml:space="preserve"> with GM, including the authorization to proceed with</w:t>
      </w:r>
      <w:r w:rsidR="7BE00385" w:rsidRPr="00AF2BC1">
        <w:rPr>
          <w:rFonts w:ascii="Times New Roman" w:hAnsi="Times New Roman" w:cs="Times New Roman"/>
          <w:color w:val="000000" w:themeColor="text1"/>
        </w:rPr>
        <w:t xml:space="preserve"> major equipment </w:t>
      </w:r>
      <w:r w:rsidR="009E23DF" w:rsidRPr="00AF2BC1">
        <w:rPr>
          <w:rFonts w:ascii="Times New Roman" w:hAnsi="Times New Roman" w:cs="Times New Roman"/>
          <w:color w:val="000000" w:themeColor="text1"/>
        </w:rPr>
        <w:t xml:space="preserve">procurement. </w:t>
      </w:r>
      <w:r w:rsidR="2CA51871" w:rsidRPr="00AF2BC1">
        <w:rPr>
          <w:rFonts w:ascii="Times New Roman" w:hAnsi="Times New Roman" w:cs="Times New Roman"/>
          <w:color w:val="000000" w:themeColor="text1"/>
        </w:rPr>
        <w:t xml:space="preserve">The risk register will be updated to refine the cost estimates once proposals for the major equipment are received. </w:t>
      </w:r>
    </w:p>
    <w:p w14:paraId="61359C8B" w14:textId="68D68548" w:rsidR="00642EB2" w:rsidRPr="000A761E" w:rsidRDefault="00A5237F" w:rsidP="000753EF">
      <w:pPr>
        <w:pStyle w:val="Heading1"/>
        <w:rPr>
          <w:rFonts w:ascii="Times New Roman" w:hAnsi="Times New Roman" w:cs="Times New Roman"/>
        </w:rPr>
      </w:pPr>
      <w:bookmarkStart w:id="20" w:name="_Toc195711943"/>
      <w:r w:rsidRPr="000A761E">
        <w:rPr>
          <w:rFonts w:ascii="Times New Roman" w:hAnsi="Times New Roman" w:cs="Times New Roman"/>
        </w:rPr>
        <w:t xml:space="preserve">Southern Company </w:t>
      </w:r>
      <w:r w:rsidR="008F7EC7" w:rsidRPr="000A761E">
        <w:rPr>
          <w:rFonts w:ascii="Times New Roman" w:hAnsi="Times New Roman" w:cs="Times New Roman"/>
        </w:rPr>
        <w:t>Budget</w:t>
      </w:r>
      <w:r w:rsidR="000927FB" w:rsidRPr="000A761E">
        <w:rPr>
          <w:rFonts w:ascii="Times New Roman" w:hAnsi="Times New Roman" w:cs="Times New Roman"/>
        </w:rPr>
        <w:t xml:space="preserve"> and Schedule</w:t>
      </w:r>
      <w:bookmarkEnd w:id="20"/>
    </w:p>
    <w:p w14:paraId="3FD04545" w14:textId="71C70B79" w:rsidR="00EA000C" w:rsidRPr="000A761E" w:rsidRDefault="00642EB2" w:rsidP="00403F14">
      <w:pPr>
        <w:pStyle w:val="Caption"/>
        <w:keepNext/>
        <w:rPr>
          <w:rFonts w:cs="Times New Roman"/>
        </w:rPr>
      </w:pPr>
      <w:bookmarkStart w:id="21" w:name="_Toc172109393"/>
      <w:bookmarkStart w:id="22" w:name="_Toc195711944"/>
      <w:r w:rsidRPr="000A761E">
        <w:rPr>
          <w:rFonts w:cs="Times New Roman"/>
        </w:rPr>
        <w:t xml:space="preserve">Table </w:t>
      </w:r>
      <w:r w:rsidRPr="000A761E">
        <w:rPr>
          <w:rFonts w:cs="Times New Roman"/>
        </w:rPr>
        <w:fldChar w:fldCharType="begin"/>
      </w:r>
      <w:r w:rsidRPr="000A761E">
        <w:rPr>
          <w:rFonts w:cs="Times New Roman"/>
        </w:rPr>
        <w:instrText xml:space="preserve"> SEQ Table \* ARABIC </w:instrText>
      </w:r>
      <w:r w:rsidRPr="000A761E">
        <w:rPr>
          <w:rFonts w:cs="Times New Roman"/>
        </w:rPr>
        <w:fldChar w:fldCharType="separate"/>
      </w:r>
      <w:r w:rsidRPr="000A761E">
        <w:rPr>
          <w:rFonts w:cs="Times New Roman"/>
          <w:noProof/>
        </w:rPr>
        <w:t>1</w:t>
      </w:r>
      <w:r w:rsidRPr="000A761E">
        <w:rPr>
          <w:rFonts w:cs="Times New Roman"/>
        </w:rPr>
        <w:fldChar w:fldCharType="end"/>
      </w:r>
      <w:r w:rsidRPr="000A761E">
        <w:rPr>
          <w:rFonts w:cs="Times New Roman"/>
        </w:rPr>
        <w:t>. Revised actual and forecasted costs per calendar year.</w:t>
      </w:r>
      <w:bookmarkEnd w:id="21"/>
      <w:bookmarkEnd w:id="22"/>
    </w:p>
    <w:tbl>
      <w:tblPr>
        <w:tblW w:w="9360" w:type="dxa"/>
        <w:tblLayout w:type="fixed"/>
        <w:tblLook w:val="06A0" w:firstRow="1" w:lastRow="0" w:firstColumn="1" w:lastColumn="0" w:noHBand="1" w:noVBand="1"/>
      </w:tblPr>
      <w:tblGrid>
        <w:gridCol w:w="1800"/>
        <w:gridCol w:w="969"/>
        <w:gridCol w:w="1234"/>
        <w:gridCol w:w="1368"/>
        <w:gridCol w:w="1446"/>
        <w:gridCol w:w="1252"/>
        <w:gridCol w:w="1291"/>
      </w:tblGrid>
      <w:tr w:rsidR="751B8F7C" w:rsidRPr="000A761E" w14:paraId="67E05A2D" w14:textId="77777777" w:rsidTr="0050510E">
        <w:trPr>
          <w:trHeight w:val="300"/>
        </w:trPr>
        <w:tc>
          <w:tcPr>
            <w:tcW w:w="1800" w:type="dxa"/>
            <w:tcBorders>
              <w:top w:val="single" w:sz="4" w:space="0" w:color="000000" w:themeColor="text1"/>
              <w:left w:val="single" w:sz="4" w:space="0" w:color="000000" w:themeColor="text1"/>
              <w:bottom w:val="single" w:sz="8" w:space="0" w:color="45B0E1" w:themeColor="accent1" w:themeTint="99"/>
              <w:right w:val="nil"/>
            </w:tcBorders>
            <w:shd w:val="clear" w:color="auto" w:fill="FFFFFF" w:themeFill="background1"/>
            <w:tcMar>
              <w:top w:w="15" w:type="dxa"/>
              <w:left w:w="15" w:type="dxa"/>
              <w:right w:w="15" w:type="dxa"/>
            </w:tcMar>
            <w:vAlign w:val="center"/>
          </w:tcPr>
          <w:p w14:paraId="1D6E2A53" w14:textId="7B27F00C" w:rsidR="751B8F7C" w:rsidRPr="000A761E" w:rsidRDefault="751B8F7C" w:rsidP="00233F49">
            <w:pPr>
              <w:spacing w:after="0"/>
              <w:jc w:val="center"/>
              <w:rPr>
                <w:rFonts w:ascii="Times New Roman" w:eastAsia="Aptos" w:hAnsi="Times New Roman" w:cs="Times New Roman"/>
                <w:b/>
                <w:bCs/>
                <w:i/>
                <w:iCs/>
                <w:color w:val="000000" w:themeColor="text1"/>
                <w:sz w:val="18"/>
                <w:szCs w:val="18"/>
              </w:rPr>
            </w:pPr>
            <w:r w:rsidRPr="000A761E">
              <w:rPr>
                <w:rFonts w:ascii="Times New Roman" w:eastAsia="Aptos" w:hAnsi="Times New Roman" w:cs="Times New Roman"/>
                <w:b/>
                <w:bCs/>
                <w:i/>
                <w:iCs/>
                <w:color w:val="000000" w:themeColor="text1"/>
                <w:sz w:val="18"/>
                <w:szCs w:val="18"/>
              </w:rPr>
              <w:t xml:space="preserve">Year </w:t>
            </w:r>
          </w:p>
        </w:tc>
        <w:tc>
          <w:tcPr>
            <w:tcW w:w="969" w:type="dxa"/>
            <w:tcBorders>
              <w:top w:val="single" w:sz="4" w:space="0" w:color="000000" w:themeColor="text1"/>
              <w:left w:val="nil"/>
              <w:bottom w:val="single" w:sz="8" w:space="0" w:color="45B0E1" w:themeColor="accent1" w:themeTint="99"/>
              <w:right w:val="nil"/>
            </w:tcBorders>
            <w:shd w:val="clear" w:color="auto" w:fill="FFFFFF" w:themeFill="background1"/>
            <w:tcMar>
              <w:top w:w="15" w:type="dxa"/>
              <w:left w:w="15" w:type="dxa"/>
              <w:right w:w="15" w:type="dxa"/>
            </w:tcMar>
            <w:vAlign w:val="center"/>
          </w:tcPr>
          <w:p w14:paraId="19E5C43F" w14:textId="342C8E72"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2023 </w:t>
            </w:r>
          </w:p>
        </w:tc>
        <w:tc>
          <w:tcPr>
            <w:tcW w:w="1234" w:type="dxa"/>
            <w:tcBorders>
              <w:top w:val="single" w:sz="4" w:space="0" w:color="000000" w:themeColor="text1"/>
              <w:left w:val="nil"/>
              <w:bottom w:val="single" w:sz="8" w:space="0" w:color="45B0E1" w:themeColor="accent1" w:themeTint="99"/>
              <w:right w:val="nil"/>
            </w:tcBorders>
            <w:shd w:val="clear" w:color="auto" w:fill="FFFFFF" w:themeFill="background1"/>
            <w:tcMar>
              <w:top w:w="15" w:type="dxa"/>
              <w:left w:w="15" w:type="dxa"/>
              <w:right w:w="15" w:type="dxa"/>
            </w:tcMar>
            <w:vAlign w:val="center"/>
          </w:tcPr>
          <w:p w14:paraId="062E4C84" w14:textId="508CCFDE"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2024 </w:t>
            </w:r>
          </w:p>
        </w:tc>
        <w:tc>
          <w:tcPr>
            <w:tcW w:w="1368" w:type="dxa"/>
            <w:tcBorders>
              <w:top w:val="single" w:sz="4" w:space="0" w:color="000000" w:themeColor="text1"/>
              <w:left w:val="nil"/>
              <w:bottom w:val="single" w:sz="8" w:space="0" w:color="45B0E1" w:themeColor="accent1" w:themeTint="99"/>
              <w:right w:val="nil"/>
            </w:tcBorders>
            <w:shd w:val="clear" w:color="auto" w:fill="FFFFFF" w:themeFill="background1"/>
            <w:tcMar>
              <w:top w:w="15" w:type="dxa"/>
              <w:left w:w="15" w:type="dxa"/>
              <w:right w:w="15" w:type="dxa"/>
            </w:tcMar>
            <w:vAlign w:val="center"/>
          </w:tcPr>
          <w:p w14:paraId="32D78930" w14:textId="7A3694D4"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2025 </w:t>
            </w:r>
          </w:p>
        </w:tc>
        <w:tc>
          <w:tcPr>
            <w:tcW w:w="1446" w:type="dxa"/>
            <w:tcBorders>
              <w:top w:val="single" w:sz="4" w:space="0" w:color="000000" w:themeColor="text1"/>
              <w:left w:val="nil"/>
              <w:bottom w:val="single" w:sz="8" w:space="0" w:color="45B0E1" w:themeColor="accent1" w:themeTint="99"/>
              <w:right w:val="nil"/>
            </w:tcBorders>
            <w:shd w:val="clear" w:color="auto" w:fill="FFFFFF" w:themeFill="background1"/>
            <w:tcMar>
              <w:top w:w="15" w:type="dxa"/>
              <w:left w:w="15" w:type="dxa"/>
              <w:right w:w="15" w:type="dxa"/>
            </w:tcMar>
            <w:vAlign w:val="center"/>
          </w:tcPr>
          <w:p w14:paraId="178E3073" w14:textId="0A976236"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2026 </w:t>
            </w:r>
          </w:p>
        </w:tc>
        <w:tc>
          <w:tcPr>
            <w:tcW w:w="1252" w:type="dxa"/>
            <w:tcBorders>
              <w:top w:val="single" w:sz="4" w:space="0" w:color="000000" w:themeColor="text1"/>
              <w:left w:val="nil"/>
              <w:bottom w:val="single" w:sz="8" w:space="0" w:color="45B0E1" w:themeColor="accent1" w:themeTint="99"/>
              <w:right w:val="nil"/>
            </w:tcBorders>
            <w:shd w:val="clear" w:color="auto" w:fill="FFFFFF" w:themeFill="background1"/>
            <w:tcMar>
              <w:top w:w="15" w:type="dxa"/>
              <w:left w:w="15" w:type="dxa"/>
              <w:right w:w="15" w:type="dxa"/>
            </w:tcMar>
            <w:vAlign w:val="center"/>
          </w:tcPr>
          <w:p w14:paraId="569040B1" w14:textId="7D4CEEF2"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2027 </w:t>
            </w:r>
          </w:p>
        </w:tc>
        <w:tc>
          <w:tcPr>
            <w:tcW w:w="1291" w:type="dxa"/>
            <w:tcBorders>
              <w:top w:val="single" w:sz="4" w:space="0" w:color="000000" w:themeColor="text1"/>
              <w:left w:val="nil"/>
              <w:bottom w:val="single" w:sz="8" w:space="0" w:color="45B0E1" w:themeColor="accent1" w:themeTint="99"/>
              <w:right w:val="single" w:sz="4" w:space="0" w:color="000000" w:themeColor="text1"/>
            </w:tcBorders>
            <w:shd w:val="clear" w:color="auto" w:fill="FFFFFF" w:themeFill="background1"/>
            <w:tcMar>
              <w:top w:w="15" w:type="dxa"/>
              <w:left w:w="15" w:type="dxa"/>
              <w:right w:w="15" w:type="dxa"/>
            </w:tcMar>
            <w:vAlign w:val="center"/>
          </w:tcPr>
          <w:p w14:paraId="43700E83" w14:textId="631D3D36" w:rsidR="751B8F7C" w:rsidRPr="000A761E" w:rsidRDefault="751B8F7C" w:rsidP="00233F49">
            <w:pPr>
              <w:spacing w:after="0"/>
              <w:jc w:val="center"/>
              <w:rPr>
                <w:rFonts w:ascii="Times New Roman" w:eastAsia="Aptos" w:hAnsi="Times New Roman" w:cs="Times New Roman"/>
                <w:b/>
                <w:bCs/>
                <w:color w:val="000000" w:themeColor="text1"/>
                <w:sz w:val="18"/>
                <w:szCs w:val="18"/>
              </w:rPr>
            </w:pPr>
            <w:r w:rsidRPr="000A761E">
              <w:rPr>
                <w:rFonts w:ascii="Times New Roman" w:eastAsia="Aptos" w:hAnsi="Times New Roman" w:cs="Times New Roman"/>
                <w:b/>
                <w:bCs/>
                <w:color w:val="000000" w:themeColor="text1"/>
                <w:sz w:val="18"/>
                <w:szCs w:val="18"/>
              </w:rPr>
              <w:t xml:space="preserve">Total  </w:t>
            </w:r>
          </w:p>
        </w:tc>
      </w:tr>
      <w:tr w:rsidR="0050510E" w:rsidRPr="000A761E" w14:paraId="3D81C53A" w14:textId="77777777" w:rsidTr="0050510E">
        <w:trPr>
          <w:trHeight w:val="300"/>
        </w:trPr>
        <w:tc>
          <w:tcPr>
            <w:tcW w:w="1800" w:type="dxa"/>
            <w:tcBorders>
              <w:top w:val="single" w:sz="8" w:space="0" w:color="45B0E1" w:themeColor="accent1" w:themeTint="99"/>
              <w:left w:val="single" w:sz="4" w:space="0" w:color="000000" w:themeColor="text1"/>
              <w:bottom w:val="nil"/>
              <w:right w:val="single" w:sz="8" w:space="0" w:color="45B0E1" w:themeColor="accent1" w:themeTint="99"/>
            </w:tcBorders>
            <w:shd w:val="clear" w:color="auto" w:fill="FFFFFF" w:themeFill="background1"/>
            <w:tcMar>
              <w:top w:w="15" w:type="dxa"/>
              <w:left w:w="15" w:type="dxa"/>
              <w:right w:w="15" w:type="dxa"/>
            </w:tcMar>
            <w:vAlign w:val="center"/>
          </w:tcPr>
          <w:p w14:paraId="50F6153D" w14:textId="17A98EDA" w:rsidR="0050510E" w:rsidRPr="000A761E" w:rsidRDefault="0050510E" w:rsidP="0050510E">
            <w:pPr>
              <w:spacing w:after="0"/>
              <w:jc w:val="center"/>
              <w:rPr>
                <w:rFonts w:ascii="Times New Roman" w:eastAsia="Aptos" w:hAnsi="Times New Roman" w:cs="Times New Roman"/>
                <w:i/>
                <w:iCs/>
                <w:color w:val="000000" w:themeColor="text1"/>
                <w:sz w:val="18"/>
                <w:szCs w:val="18"/>
              </w:rPr>
            </w:pPr>
            <w:r w:rsidRPr="000A761E">
              <w:rPr>
                <w:rFonts w:ascii="Times New Roman" w:eastAsia="Aptos" w:hAnsi="Times New Roman" w:cs="Times New Roman"/>
                <w:b/>
                <w:bCs/>
                <w:i/>
                <w:iCs/>
                <w:color w:val="000000" w:themeColor="text1"/>
                <w:sz w:val="18"/>
                <w:szCs w:val="18"/>
              </w:rPr>
              <w:t>Federal Cost ($)</w:t>
            </w:r>
            <w:r w:rsidRPr="000A761E">
              <w:rPr>
                <w:rFonts w:ascii="Times New Roman" w:eastAsia="Aptos" w:hAnsi="Times New Roman" w:cs="Times New Roman"/>
                <w:i/>
                <w:iCs/>
                <w:color w:val="000000" w:themeColor="text1"/>
                <w:sz w:val="18"/>
                <w:szCs w:val="18"/>
              </w:rPr>
              <w:t xml:space="preserve"> </w:t>
            </w:r>
          </w:p>
        </w:tc>
        <w:tc>
          <w:tcPr>
            <w:tcW w:w="969"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shd w:val="clear" w:color="auto" w:fill="C1E4F5" w:themeFill="accent1" w:themeFillTint="33"/>
            <w:tcMar>
              <w:top w:w="15" w:type="dxa"/>
              <w:left w:w="15" w:type="dxa"/>
              <w:right w:w="15" w:type="dxa"/>
            </w:tcMar>
            <w:vAlign w:val="center"/>
          </w:tcPr>
          <w:p w14:paraId="78056A9C" w14:textId="236E4A68"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 xml:space="preserve">$14,062 </w:t>
            </w:r>
          </w:p>
        </w:tc>
        <w:tc>
          <w:tcPr>
            <w:tcW w:w="1234"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shd w:val="clear" w:color="auto" w:fill="C1E4F5" w:themeFill="accent1" w:themeFillTint="33"/>
            <w:tcMar>
              <w:top w:w="15" w:type="dxa"/>
              <w:left w:w="15" w:type="dxa"/>
              <w:right w:w="15" w:type="dxa"/>
            </w:tcMar>
            <w:vAlign w:val="center"/>
          </w:tcPr>
          <w:p w14:paraId="2F240932" w14:textId="0AF0B841"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$153,131</w:t>
            </w:r>
          </w:p>
        </w:tc>
        <w:tc>
          <w:tcPr>
            <w:tcW w:w="1368"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shd w:val="clear" w:color="auto" w:fill="C1E4F5" w:themeFill="accent1" w:themeFillTint="33"/>
            <w:tcMar>
              <w:top w:w="15" w:type="dxa"/>
              <w:left w:w="15" w:type="dxa"/>
              <w:right w:w="15" w:type="dxa"/>
            </w:tcMar>
            <w:vAlign w:val="center"/>
          </w:tcPr>
          <w:p w14:paraId="44C45998" w14:textId="799EEE9E" w:rsidR="0050510E" w:rsidRPr="0050510E" w:rsidRDefault="0050510E" w:rsidP="0050510E">
            <w:pPr>
              <w:spacing w:after="0"/>
              <w:jc w:val="center"/>
              <w:rPr>
                <w:rFonts w:ascii="Times New Roman" w:eastAsia="Aptos" w:hAnsi="Times New Roman" w:cs="Times New Roman"/>
                <w:b/>
                <w:bCs/>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446"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shd w:val="clear" w:color="auto" w:fill="C1E4F5" w:themeFill="accent1" w:themeFillTint="33"/>
            <w:tcMar>
              <w:top w:w="15" w:type="dxa"/>
              <w:left w:w="15" w:type="dxa"/>
              <w:right w:w="15" w:type="dxa"/>
            </w:tcMar>
            <w:vAlign w:val="center"/>
          </w:tcPr>
          <w:p w14:paraId="2C5614BF" w14:textId="4EF83C8C"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52"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shd w:val="clear" w:color="auto" w:fill="C1E4F5" w:themeFill="accent1" w:themeFillTint="33"/>
            <w:tcMar>
              <w:top w:w="15" w:type="dxa"/>
              <w:left w:w="15" w:type="dxa"/>
              <w:right w:w="15" w:type="dxa"/>
            </w:tcMar>
            <w:vAlign w:val="center"/>
          </w:tcPr>
          <w:p w14:paraId="0D7A9584" w14:textId="3E521244"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91" w:type="dxa"/>
            <w:tcBorders>
              <w:top w:val="single" w:sz="8" w:space="0" w:color="45B0E1" w:themeColor="accent1" w:themeTint="99"/>
              <w:left w:val="single" w:sz="8" w:space="0" w:color="45B0E1" w:themeColor="accent1" w:themeTint="99"/>
              <w:bottom w:val="single" w:sz="8" w:space="0" w:color="45B0E1" w:themeColor="accent1" w:themeTint="99"/>
              <w:right w:val="single" w:sz="4" w:space="0" w:color="000000" w:themeColor="text1"/>
            </w:tcBorders>
            <w:shd w:val="clear" w:color="auto" w:fill="C1E4F5" w:themeFill="accent1" w:themeFillTint="33"/>
            <w:tcMar>
              <w:top w:w="15" w:type="dxa"/>
              <w:left w:w="15" w:type="dxa"/>
              <w:right w:w="15" w:type="dxa"/>
            </w:tcMar>
            <w:vAlign w:val="center"/>
          </w:tcPr>
          <w:p w14:paraId="7FFC13B5" w14:textId="38CE1E27" w:rsidR="0050510E" w:rsidRPr="000A761E" w:rsidRDefault="0050510E" w:rsidP="0050510E">
            <w:pPr>
              <w:spacing w:after="0"/>
              <w:jc w:val="center"/>
              <w:rPr>
                <w:rFonts w:ascii="Times New Roman" w:eastAsia="Aptos" w:hAnsi="Times New Roman" w:cs="Times New Roman"/>
                <w:b/>
                <w:bCs/>
                <w:color w:val="000000" w:themeColor="text1"/>
                <w:sz w:val="18"/>
                <w:szCs w:val="18"/>
              </w:rPr>
            </w:pPr>
            <w:r w:rsidRPr="0050510E">
              <w:rPr>
                <w:rFonts w:ascii="Times New Roman" w:eastAsia="Aptos" w:hAnsi="Times New Roman" w:cs="Times New Roman"/>
                <w:b/>
                <w:bCs/>
                <w:color w:val="000000" w:themeColor="text1"/>
                <w:sz w:val="18"/>
                <w:szCs w:val="18"/>
              </w:rPr>
              <w:t>REDACTED</w:t>
            </w:r>
          </w:p>
        </w:tc>
      </w:tr>
      <w:tr w:rsidR="0050510E" w:rsidRPr="000A761E" w14:paraId="33F34FD3" w14:textId="77777777" w:rsidTr="0050510E">
        <w:trPr>
          <w:trHeight w:val="300"/>
        </w:trPr>
        <w:tc>
          <w:tcPr>
            <w:tcW w:w="1800" w:type="dxa"/>
            <w:tcBorders>
              <w:top w:val="nil"/>
              <w:left w:val="single" w:sz="4" w:space="0" w:color="000000" w:themeColor="text1"/>
              <w:bottom w:val="nil"/>
              <w:right w:val="single" w:sz="8" w:space="0" w:color="45B0E1" w:themeColor="accent1" w:themeTint="99"/>
            </w:tcBorders>
            <w:shd w:val="clear" w:color="auto" w:fill="FFFFFF" w:themeFill="background1"/>
            <w:tcMar>
              <w:top w:w="15" w:type="dxa"/>
              <w:left w:w="15" w:type="dxa"/>
              <w:right w:w="15" w:type="dxa"/>
            </w:tcMar>
            <w:vAlign w:val="center"/>
          </w:tcPr>
          <w:p w14:paraId="03521720" w14:textId="35C20BD7" w:rsidR="0050510E" w:rsidRPr="000A761E" w:rsidRDefault="0050510E" w:rsidP="0050510E">
            <w:pPr>
              <w:spacing w:after="0"/>
              <w:jc w:val="center"/>
              <w:rPr>
                <w:rFonts w:ascii="Times New Roman" w:eastAsia="Aptos" w:hAnsi="Times New Roman" w:cs="Times New Roman"/>
                <w:i/>
                <w:iCs/>
                <w:sz w:val="18"/>
                <w:szCs w:val="18"/>
              </w:rPr>
            </w:pPr>
            <w:r w:rsidRPr="000A761E">
              <w:rPr>
                <w:rFonts w:ascii="Times New Roman" w:eastAsia="Aptos" w:hAnsi="Times New Roman" w:cs="Times New Roman"/>
                <w:b/>
                <w:bCs/>
                <w:i/>
                <w:iCs/>
                <w:sz w:val="18"/>
                <w:szCs w:val="18"/>
              </w:rPr>
              <w:t>Company Cost ($)</w:t>
            </w:r>
            <w:r w:rsidRPr="000A761E">
              <w:rPr>
                <w:rFonts w:ascii="Times New Roman" w:eastAsia="Aptos" w:hAnsi="Times New Roman" w:cs="Times New Roman"/>
                <w:i/>
                <w:iCs/>
                <w:sz w:val="18"/>
                <w:szCs w:val="18"/>
              </w:rPr>
              <w:t xml:space="preserve"> </w:t>
            </w:r>
          </w:p>
        </w:tc>
        <w:tc>
          <w:tcPr>
            <w:tcW w:w="969"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tcMar>
              <w:top w:w="15" w:type="dxa"/>
              <w:left w:w="15" w:type="dxa"/>
              <w:right w:w="15" w:type="dxa"/>
            </w:tcMar>
            <w:vAlign w:val="center"/>
          </w:tcPr>
          <w:p w14:paraId="4B4E342A" w14:textId="6C953045"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 xml:space="preserve">$27,298 </w:t>
            </w:r>
          </w:p>
        </w:tc>
        <w:tc>
          <w:tcPr>
            <w:tcW w:w="1234"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tcMar>
              <w:top w:w="15" w:type="dxa"/>
              <w:left w:w="15" w:type="dxa"/>
              <w:right w:w="15" w:type="dxa"/>
            </w:tcMar>
            <w:vAlign w:val="center"/>
          </w:tcPr>
          <w:p w14:paraId="446DAF0F" w14:textId="26B3ABBB"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$297,109</w:t>
            </w:r>
          </w:p>
        </w:tc>
        <w:tc>
          <w:tcPr>
            <w:tcW w:w="1368"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tcMar>
              <w:top w:w="15" w:type="dxa"/>
              <w:left w:w="15" w:type="dxa"/>
              <w:right w:w="15" w:type="dxa"/>
            </w:tcMar>
            <w:vAlign w:val="center"/>
          </w:tcPr>
          <w:p w14:paraId="3FA91CFA" w14:textId="6A5870B2"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446"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tcMar>
              <w:top w:w="15" w:type="dxa"/>
              <w:left w:w="15" w:type="dxa"/>
              <w:right w:w="15" w:type="dxa"/>
            </w:tcMar>
            <w:vAlign w:val="center"/>
          </w:tcPr>
          <w:p w14:paraId="7DE55AE0" w14:textId="033CBA4D"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52" w:type="dxa"/>
            <w:tcBorders>
              <w:top w:val="single" w:sz="8" w:space="0" w:color="45B0E1" w:themeColor="accent1" w:themeTint="99"/>
              <w:left w:val="single" w:sz="8" w:space="0" w:color="45B0E1" w:themeColor="accent1" w:themeTint="99"/>
              <w:bottom w:val="single" w:sz="8" w:space="0" w:color="45B0E1" w:themeColor="accent1" w:themeTint="99"/>
              <w:right w:val="single" w:sz="8" w:space="0" w:color="45B0E1" w:themeColor="accent1" w:themeTint="99"/>
            </w:tcBorders>
            <w:tcMar>
              <w:top w:w="15" w:type="dxa"/>
              <w:left w:w="15" w:type="dxa"/>
              <w:right w:w="15" w:type="dxa"/>
            </w:tcMar>
            <w:vAlign w:val="center"/>
          </w:tcPr>
          <w:p w14:paraId="386B39E1" w14:textId="505A99D1"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91" w:type="dxa"/>
            <w:tcBorders>
              <w:top w:val="single" w:sz="8" w:space="0" w:color="45B0E1" w:themeColor="accent1" w:themeTint="99"/>
              <w:left w:val="single" w:sz="8" w:space="0" w:color="45B0E1" w:themeColor="accent1" w:themeTint="99"/>
              <w:bottom w:val="single" w:sz="8" w:space="0" w:color="45B0E1" w:themeColor="accent1" w:themeTint="99"/>
              <w:right w:val="single" w:sz="4" w:space="0" w:color="000000" w:themeColor="text1"/>
            </w:tcBorders>
            <w:tcMar>
              <w:top w:w="15" w:type="dxa"/>
              <w:left w:w="15" w:type="dxa"/>
              <w:right w:w="15" w:type="dxa"/>
            </w:tcMar>
            <w:vAlign w:val="center"/>
          </w:tcPr>
          <w:p w14:paraId="00C85E46" w14:textId="5F5EF4F9" w:rsidR="0050510E" w:rsidRPr="000A761E" w:rsidRDefault="0050510E" w:rsidP="0050510E">
            <w:pPr>
              <w:spacing w:after="0"/>
              <w:jc w:val="center"/>
              <w:rPr>
                <w:rFonts w:ascii="Times New Roman" w:eastAsia="Aptos" w:hAnsi="Times New Roman" w:cs="Times New Roman"/>
                <w:b/>
                <w:bCs/>
                <w:color w:val="000000" w:themeColor="text1"/>
                <w:sz w:val="18"/>
                <w:szCs w:val="18"/>
              </w:rPr>
            </w:pPr>
            <w:r w:rsidRPr="0050510E">
              <w:rPr>
                <w:rFonts w:ascii="Times New Roman" w:eastAsia="Aptos" w:hAnsi="Times New Roman" w:cs="Times New Roman"/>
                <w:b/>
                <w:bCs/>
                <w:color w:val="000000" w:themeColor="text1"/>
                <w:sz w:val="18"/>
                <w:szCs w:val="18"/>
              </w:rPr>
              <w:t>REDACTED</w:t>
            </w:r>
          </w:p>
        </w:tc>
      </w:tr>
      <w:tr w:rsidR="0050510E" w:rsidRPr="000A761E" w14:paraId="35D78D77" w14:textId="77777777" w:rsidTr="0050510E">
        <w:trPr>
          <w:trHeight w:val="285"/>
        </w:trPr>
        <w:tc>
          <w:tcPr>
            <w:tcW w:w="1800" w:type="dxa"/>
            <w:tcBorders>
              <w:top w:val="nil"/>
              <w:left w:val="single" w:sz="4" w:space="0" w:color="000000" w:themeColor="text1"/>
              <w:bottom w:val="single" w:sz="4" w:space="0" w:color="000000" w:themeColor="text1"/>
              <w:right w:val="single" w:sz="8" w:space="0" w:color="45B0E1" w:themeColor="accent1" w:themeTint="99"/>
            </w:tcBorders>
            <w:shd w:val="clear" w:color="auto" w:fill="FFFFFF" w:themeFill="background1"/>
            <w:tcMar>
              <w:top w:w="15" w:type="dxa"/>
              <w:left w:w="15" w:type="dxa"/>
              <w:right w:w="15" w:type="dxa"/>
            </w:tcMar>
            <w:vAlign w:val="center"/>
          </w:tcPr>
          <w:p w14:paraId="0C13221B" w14:textId="78437721" w:rsidR="0050510E" w:rsidRPr="000A761E" w:rsidRDefault="0050510E" w:rsidP="0050510E">
            <w:pPr>
              <w:spacing w:after="0"/>
              <w:jc w:val="center"/>
              <w:rPr>
                <w:rFonts w:ascii="Times New Roman" w:eastAsia="Aptos" w:hAnsi="Times New Roman" w:cs="Times New Roman"/>
                <w:i/>
                <w:iCs/>
                <w:color w:val="000000" w:themeColor="text1"/>
                <w:sz w:val="18"/>
                <w:szCs w:val="18"/>
              </w:rPr>
            </w:pPr>
            <w:r w:rsidRPr="000A761E">
              <w:rPr>
                <w:rFonts w:ascii="Times New Roman" w:eastAsia="Aptos" w:hAnsi="Times New Roman" w:cs="Times New Roman"/>
                <w:b/>
                <w:bCs/>
                <w:i/>
                <w:iCs/>
                <w:color w:val="000000" w:themeColor="text1"/>
                <w:sz w:val="18"/>
                <w:szCs w:val="18"/>
              </w:rPr>
              <w:t>Total Cost ($)</w:t>
            </w:r>
            <w:r w:rsidRPr="000A761E">
              <w:rPr>
                <w:rFonts w:ascii="Times New Roman" w:eastAsia="Aptos" w:hAnsi="Times New Roman" w:cs="Times New Roman"/>
                <w:i/>
                <w:iCs/>
                <w:color w:val="000000" w:themeColor="text1"/>
                <w:sz w:val="18"/>
                <w:szCs w:val="18"/>
              </w:rPr>
              <w:t xml:space="preserve"> </w:t>
            </w:r>
          </w:p>
        </w:tc>
        <w:tc>
          <w:tcPr>
            <w:tcW w:w="969" w:type="dxa"/>
            <w:tcBorders>
              <w:top w:val="single" w:sz="8" w:space="0" w:color="45B0E1" w:themeColor="accent1" w:themeTint="99"/>
              <w:left w:val="single" w:sz="8" w:space="0" w:color="45B0E1" w:themeColor="accent1" w:themeTint="99"/>
              <w:bottom w:val="single" w:sz="4" w:space="0" w:color="000000" w:themeColor="text1"/>
              <w:right w:val="single" w:sz="8" w:space="0" w:color="45B0E1" w:themeColor="accent1" w:themeTint="99"/>
            </w:tcBorders>
            <w:shd w:val="clear" w:color="auto" w:fill="C1E4F5" w:themeFill="accent1" w:themeFillTint="33"/>
            <w:tcMar>
              <w:top w:w="15" w:type="dxa"/>
              <w:left w:w="15" w:type="dxa"/>
              <w:right w:w="15" w:type="dxa"/>
            </w:tcMar>
            <w:vAlign w:val="center"/>
          </w:tcPr>
          <w:p w14:paraId="1D893C1D" w14:textId="74612392"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 xml:space="preserve">$41,360 </w:t>
            </w:r>
          </w:p>
        </w:tc>
        <w:tc>
          <w:tcPr>
            <w:tcW w:w="1234" w:type="dxa"/>
            <w:tcBorders>
              <w:top w:val="single" w:sz="8" w:space="0" w:color="45B0E1" w:themeColor="accent1" w:themeTint="99"/>
              <w:left w:val="single" w:sz="8" w:space="0" w:color="45B0E1" w:themeColor="accent1" w:themeTint="99"/>
              <w:bottom w:val="single" w:sz="4" w:space="0" w:color="000000" w:themeColor="text1"/>
              <w:right w:val="single" w:sz="8" w:space="0" w:color="45B0E1" w:themeColor="accent1" w:themeTint="99"/>
            </w:tcBorders>
            <w:shd w:val="clear" w:color="auto" w:fill="C1E4F5" w:themeFill="accent1" w:themeFillTint="33"/>
            <w:tcMar>
              <w:top w:w="15" w:type="dxa"/>
              <w:left w:w="15" w:type="dxa"/>
              <w:right w:w="15" w:type="dxa"/>
            </w:tcMar>
            <w:vAlign w:val="center"/>
          </w:tcPr>
          <w:p w14:paraId="020C65C0" w14:textId="374C8704"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0A761E">
              <w:rPr>
                <w:rFonts w:ascii="Times New Roman" w:eastAsia="Aptos" w:hAnsi="Times New Roman" w:cs="Times New Roman"/>
                <w:color w:val="000000" w:themeColor="text1"/>
                <w:sz w:val="18"/>
                <w:szCs w:val="18"/>
              </w:rPr>
              <w:t>$450,240</w:t>
            </w:r>
          </w:p>
        </w:tc>
        <w:tc>
          <w:tcPr>
            <w:tcW w:w="1368" w:type="dxa"/>
            <w:tcBorders>
              <w:top w:val="single" w:sz="8" w:space="0" w:color="45B0E1" w:themeColor="accent1" w:themeTint="99"/>
              <w:left w:val="single" w:sz="8" w:space="0" w:color="45B0E1" w:themeColor="accent1" w:themeTint="99"/>
              <w:bottom w:val="single" w:sz="4" w:space="0" w:color="000000" w:themeColor="text1"/>
              <w:right w:val="single" w:sz="8" w:space="0" w:color="45B0E1" w:themeColor="accent1" w:themeTint="99"/>
            </w:tcBorders>
            <w:shd w:val="clear" w:color="auto" w:fill="C1E4F5" w:themeFill="accent1" w:themeFillTint="33"/>
            <w:tcMar>
              <w:top w:w="15" w:type="dxa"/>
              <w:left w:w="15" w:type="dxa"/>
              <w:right w:w="15" w:type="dxa"/>
            </w:tcMar>
            <w:vAlign w:val="center"/>
          </w:tcPr>
          <w:p w14:paraId="65AB63C2" w14:textId="313A9C21"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446" w:type="dxa"/>
            <w:tcBorders>
              <w:top w:val="single" w:sz="8" w:space="0" w:color="45B0E1" w:themeColor="accent1" w:themeTint="99"/>
              <w:left w:val="single" w:sz="8" w:space="0" w:color="45B0E1" w:themeColor="accent1" w:themeTint="99"/>
              <w:bottom w:val="single" w:sz="4" w:space="0" w:color="000000" w:themeColor="text1"/>
              <w:right w:val="single" w:sz="8" w:space="0" w:color="45B0E1" w:themeColor="accent1" w:themeTint="99"/>
            </w:tcBorders>
            <w:shd w:val="clear" w:color="auto" w:fill="C1E4F5" w:themeFill="accent1" w:themeFillTint="33"/>
            <w:tcMar>
              <w:top w:w="15" w:type="dxa"/>
              <w:left w:w="15" w:type="dxa"/>
              <w:right w:w="15" w:type="dxa"/>
            </w:tcMar>
            <w:vAlign w:val="center"/>
          </w:tcPr>
          <w:p w14:paraId="50EE9091" w14:textId="318FE53D"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52" w:type="dxa"/>
            <w:tcBorders>
              <w:top w:val="single" w:sz="8" w:space="0" w:color="45B0E1" w:themeColor="accent1" w:themeTint="99"/>
              <w:left w:val="single" w:sz="8" w:space="0" w:color="45B0E1" w:themeColor="accent1" w:themeTint="99"/>
              <w:bottom w:val="single" w:sz="4" w:space="0" w:color="000000" w:themeColor="text1"/>
              <w:right w:val="single" w:sz="8" w:space="0" w:color="45B0E1" w:themeColor="accent1" w:themeTint="99"/>
            </w:tcBorders>
            <w:shd w:val="clear" w:color="auto" w:fill="C1E4F5" w:themeFill="accent1" w:themeFillTint="33"/>
            <w:tcMar>
              <w:top w:w="15" w:type="dxa"/>
              <w:left w:w="15" w:type="dxa"/>
              <w:right w:w="15" w:type="dxa"/>
            </w:tcMar>
            <w:vAlign w:val="center"/>
          </w:tcPr>
          <w:p w14:paraId="6EBAB153" w14:textId="299DB1A7" w:rsidR="0050510E" w:rsidRPr="000A761E" w:rsidRDefault="0050510E" w:rsidP="0050510E">
            <w:pPr>
              <w:spacing w:after="0"/>
              <w:jc w:val="center"/>
              <w:rPr>
                <w:rFonts w:ascii="Times New Roman" w:eastAsia="Aptos" w:hAnsi="Times New Roman" w:cs="Times New Roman"/>
                <w:color w:val="000000" w:themeColor="text1"/>
                <w:sz w:val="18"/>
                <w:szCs w:val="18"/>
              </w:rPr>
            </w:pPr>
            <w:r w:rsidRPr="0050510E">
              <w:rPr>
                <w:rFonts w:ascii="Times New Roman" w:eastAsia="Aptos" w:hAnsi="Times New Roman" w:cs="Times New Roman"/>
                <w:b/>
                <w:bCs/>
                <w:color w:val="000000" w:themeColor="text1"/>
                <w:sz w:val="18"/>
                <w:szCs w:val="18"/>
              </w:rPr>
              <w:t>REDACTED</w:t>
            </w:r>
          </w:p>
        </w:tc>
        <w:tc>
          <w:tcPr>
            <w:tcW w:w="1291" w:type="dxa"/>
            <w:tcBorders>
              <w:top w:val="single" w:sz="8" w:space="0" w:color="45B0E1" w:themeColor="accent1" w:themeTint="99"/>
              <w:left w:val="single" w:sz="8" w:space="0" w:color="45B0E1" w:themeColor="accent1" w:themeTint="99"/>
              <w:bottom w:val="single" w:sz="4" w:space="0" w:color="000000" w:themeColor="text1"/>
              <w:right w:val="single" w:sz="4" w:space="0" w:color="000000" w:themeColor="text1"/>
            </w:tcBorders>
            <w:shd w:val="clear" w:color="auto" w:fill="C1E4F5" w:themeFill="accent1" w:themeFillTint="33"/>
            <w:tcMar>
              <w:top w:w="15" w:type="dxa"/>
              <w:left w:w="15" w:type="dxa"/>
              <w:right w:w="15" w:type="dxa"/>
            </w:tcMar>
            <w:vAlign w:val="center"/>
          </w:tcPr>
          <w:p w14:paraId="38AD9EA3" w14:textId="7AE235DE" w:rsidR="0050510E" w:rsidRPr="000A761E" w:rsidRDefault="0050510E" w:rsidP="0050510E">
            <w:pPr>
              <w:spacing w:after="0"/>
              <w:jc w:val="center"/>
              <w:rPr>
                <w:rFonts w:ascii="Times New Roman" w:eastAsia="Aptos" w:hAnsi="Times New Roman" w:cs="Times New Roman"/>
                <w:b/>
                <w:bCs/>
                <w:color w:val="000000" w:themeColor="text1"/>
                <w:sz w:val="18"/>
                <w:szCs w:val="18"/>
              </w:rPr>
            </w:pPr>
            <w:r w:rsidRPr="0050510E">
              <w:rPr>
                <w:rFonts w:ascii="Times New Roman" w:eastAsia="Aptos" w:hAnsi="Times New Roman" w:cs="Times New Roman"/>
                <w:b/>
                <w:bCs/>
                <w:color w:val="000000" w:themeColor="text1"/>
                <w:sz w:val="18"/>
                <w:szCs w:val="18"/>
              </w:rPr>
              <w:t>REDACTED</w:t>
            </w:r>
          </w:p>
        </w:tc>
      </w:tr>
    </w:tbl>
    <w:p w14:paraId="770C6FBB" w14:textId="77777777" w:rsidR="00403F14" w:rsidRPr="000A761E" w:rsidRDefault="00403F14" w:rsidP="00403F14">
      <w:pPr>
        <w:rPr>
          <w:rFonts w:ascii="Times New Roman" w:hAnsi="Times New Roman" w:cs="Times New Roman"/>
          <w:lang w:eastAsia="en-US"/>
        </w:rPr>
      </w:pPr>
    </w:p>
    <w:p w14:paraId="0D5A072C" w14:textId="57523BB3" w:rsidR="00205F39" w:rsidRPr="00604EAC" w:rsidRDefault="00205F39" w:rsidP="00604EAC">
      <w:pPr>
        <w:pStyle w:val="Caption"/>
        <w:keepNext/>
        <w:rPr>
          <w:rFonts w:cs="Times New Roman"/>
        </w:rPr>
      </w:pPr>
      <w:r w:rsidRPr="00604EAC">
        <w:rPr>
          <w:rFonts w:cs="Times New Roman"/>
        </w:rPr>
        <w:t xml:space="preserve">Contains actuals </w:t>
      </w:r>
      <w:proofErr w:type="gramStart"/>
      <w:r w:rsidRPr="00604EAC">
        <w:rPr>
          <w:rFonts w:cs="Times New Roman"/>
        </w:rPr>
        <w:t>through</w:t>
      </w:r>
      <w:proofErr w:type="gramEnd"/>
      <w:r w:rsidRPr="00604EAC">
        <w:rPr>
          <w:rFonts w:cs="Times New Roman"/>
        </w:rPr>
        <w:t xml:space="preserve"> </w:t>
      </w:r>
      <w:r w:rsidR="0050510E">
        <w:rPr>
          <w:rFonts w:cs="Times New Roman"/>
        </w:rPr>
        <w:t>March 2025</w:t>
      </w:r>
      <w:r w:rsidRPr="00604EAC">
        <w:rPr>
          <w:rFonts w:cs="Times New Roman"/>
        </w:rPr>
        <w:t xml:space="preserve"> and forecast for the remainder.  The budgeted cost is based on the current understanding of the project which is being reviewed.  Additional refinements are expected as the project matures.</w:t>
      </w:r>
    </w:p>
    <w:p w14:paraId="31F7B9B3" w14:textId="0EB23359" w:rsidR="00403F14" w:rsidRPr="000A761E" w:rsidRDefault="1057FABE" w:rsidP="00403F14">
      <w:pPr>
        <w:rPr>
          <w:rFonts w:ascii="Times New Roman" w:hAnsi="Times New Roman" w:cs="Times New Roman"/>
          <w:sz w:val="22"/>
          <w:szCs w:val="22"/>
          <w:lang w:eastAsia="en-US"/>
        </w:rPr>
      </w:pPr>
      <w:r w:rsidRPr="000A761E">
        <w:rPr>
          <w:rFonts w:ascii="Times New Roman" w:hAnsi="Times New Roman" w:cs="Times New Roman"/>
          <w:sz w:val="22"/>
          <w:szCs w:val="22"/>
          <w:lang w:eastAsia="en-US"/>
        </w:rPr>
        <w:t>The Project schedule is included on the next page.</w:t>
      </w:r>
    </w:p>
    <w:p w14:paraId="6D44889B" w14:textId="77777777" w:rsidR="0014065E" w:rsidRPr="000A761E" w:rsidRDefault="0014065E" w:rsidP="00441512">
      <w:pPr>
        <w:pStyle w:val="NoSpacing"/>
        <w:rPr>
          <w:rFonts w:ascii="Times New Roman" w:hAnsi="Times New Roman" w:cs="Times New Roman"/>
        </w:rPr>
        <w:sectPr w:rsidR="0014065E" w:rsidRPr="000A761E">
          <w:pgSz w:w="12240" w:h="15840"/>
          <w:pgMar w:top="1440" w:right="1440" w:bottom="1440" w:left="1440" w:header="720" w:footer="720" w:gutter="0"/>
          <w:cols w:space="720"/>
          <w:docGrid w:linePitch="360"/>
        </w:sectPr>
      </w:pPr>
    </w:p>
    <w:p w14:paraId="62848763" w14:textId="1016581C" w:rsidR="00B04F3E" w:rsidRPr="00715ED8" w:rsidRDefault="00715ED8" w:rsidP="00D70EEC">
      <w:pPr>
        <w:jc w:val="center"/>
        <w:rPr>
          <w:b/>
          <w:bCs/>
        </w:rPr>
      </w:pPr>
      <w:r>
        <w:rPr>
          <w:b/>
          <w:bCs/>
          <w:noProof/>
        </w:rPr>
        <w:lastRenderedPageBreak/>
        <w:t>This schdule is fully redacted.</w:t>
      </w:r>
    </w:p>
    <w:sectPr w:rsidR="00B04F3E" w:rsidRPr="00715ED8" w:rsidSect="00B04F3E">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6E8821" w14:textId="77777777" w:rsidR="00E8050E" w:rsidRDefault="00E8050E" w:rsidP="0080412B">
      <w:pPr>
        <w:spacing w:after="0" w:line="240" w:lineRule="auto"/>
      </w:pPr>
      <w:r>
        <w:separator/>
      </w:r>
    </w:p>
  </w:endnote>
  <w:endnote w:type="continuationSeparator" w:id="0">
    <w:p w14:paraId="2896EAF0" w14:textId="77777777" w:rsidR="00E8050E" w:rsidRDefault="00E8050E" w:rsidP="0080412B">
      <w:pPr>
        <w:spacing w:after="0" w:line="240" w:lineRule="auto"/>
      </w:pPr>
      <w:r>
        <w:continuationSeparator/>
      </w:r>
    </w:p>
  </w:endnote>
  <w:endnote w:type="continuationNotice" w:id="1">
    <w:p w14:paraId="16AE4C25" w14:textId="77777777" w:rsidR="00E8050E" w:rsidRDefault="00E805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2729408"/>
      <w:docPartObj>
        <w:docPartGallery w:val="Page Numbers (Bottom of Page)"/>
        <w:docPartUnique/>
      </w:docPartObj>
    </w:sdtPr>
    <w:sdtEndPr>
      <w:rPr>
        <w:noProof/>
      </w:rPr>
    </w:sdtEndPr>
    <w:sdtContent>
      <w:p w14:paraId="23D0D68D" w14:textId="31D9E58B" w:rsidR="00F70434" w:rsidRDefault="00F7043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76363D1" w14:textId="77777777" w:rsidR="00F70434" w:rsidRDefault="00F704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813C8F" w14:textId="77777777" w:rsidR="00E8050E" w:rsidRDefault="00E8050E" w:rsidP="0080412B">
      <w:pPr>
        <w:spacing w:after="0" w:line="240" w:lineRule="auto"/>
      </w:pPr>
      <w:r>
        <w:separator/>
      </w:r>
    </w:p>
  </w:footnote>
  <w:footnote w:type="continuationSeparator" w:id="0">
    <w:p w14:paraId="73CE0D84" w14:textId="77777777" w:rsidR="00E8050E" w:rsidRDefault="00E8050E" w:rsidP="0080412B">
      <w:pPr>
        <w:spacing w:after="0" w:line="240" w:lineRule="auto"/>
      </w:pPr>
      <w:r>
        <w:continuationSeparator/>
      </w:r>
    </w:p>
  </w:footnote>
  <w:footnote w:type="continuationNotice" w:id="1">
    <w:p w14:paraId="0FAB7449" w14:textId="77777777" w:rsidR="00E8050E" w:rsidRDefault="00E8050E">
      <w:pPr>
        <w:spacing w:after="0" w:line="240" w:lineRule="auto"/>
      </w:pPr>
    </w:p>
  </w:footnote>
  <w:footnote w:id="2">
    <w:p w14:paraId="064A665F" w14:textId="77777777" w:rsidR="0080412B" w:rsidRPr="00E56AEE" w:rsidRDefault="0080412B" w:rsidP="0080412B">
      <w:pPr>
        <w:pStyle w:val="FootnoteText"/>
        <w:rPr>
          <w:rFonts w:ascii="Arial" w:hAnsi="Arial" w:cs="Arial"/>
        </w:rPr>
      </w:pPr>
      <w:r w:rsidRPr="00E56AEE">
        <w:rPr>
          <w:rStyle w:val="FootnoteReference"/>
          <w:rFonts w:ascii="Arial" w:hAnsi="Arial" w:cs="Arial"/>
        </w:rPr>
        <w:footnoteRef/>
      </w:r>
      <w:r w:rsidRPr="00E56AEE">
        <w:rPr>
          <w:rFonts w:ascii="Arial" w:hAnsi="Arial" w:cs="Arial"/>
        </w:rPr>
        <w:t xml:space="preserve"> Super Truck 3 – DOE Proposal Awarded - </w:t>
      </w:r>
      <w:hyperlink r:id="rId1" w:history="1">
        <w:r w:rsidRPr="00E56AEE">
          <w:rPr>
            <w:rStyle w:val="Hyperlink"/>
            <w:rFonts w:ascii="Arial" w:hAnsi="Arial" w:cs="Arial"/>
          </w:rPr>
          <w:t>https://www.energy.gov/articles/doe-announces-nearly-200-million-reduce-emissions-cars-and-trucks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8FE59" w14:textId="64A75DC9" w:rsidR="00053CB4" w:rsidRPr="00053CB4" w:rsidRDefault="00053CB4">
    <w:pPr>
      <w:pStyle w:val="Header"/>
      <w:rPr>
        <w:b/>
        <w:bCs/>
      </w:rPr>
    </w:pPr>
    <w:r>
      <w:tab/>
    </w:r>
    <w:r>
      <w:tab/>
    </w:r>
    <w:r>
      <w:rPr>
        <w:b/>
        <w:bCs/>
      </w:rPr>
      <w:t>PUBLIC DISCLOSURE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80DD6"/>
    <w:multiLevelType w:val="hybridMultilevel"/>
    <w:tmpl w:val="0366B492"/>
    <w:lvl w:ilvl="0" w:tplc="DE561252">
      <w:start w:val="1"/>
      <w:numFmt w:val="bullet"/>
      <w:lvlText w:val="•"/>
      <w:lvlJc w:val="left"/>
      <w:pPr>
        <w:tabs>
          <w:tab w:val="num" w:pos="720"/>
        </w:tabs>
        <w:ind w:left="720" w:hanging="360"/>
      </w:pPr>
      <w:rPr>
        <w:rFonts w:ascii="Arial" w:hAnsi="Arial" w:hint="default"/>
      </w:rPr>
    </w:lvl>
    <w:lvl w:ilvl="1" w:tplc="30242494" w:tentative="1">
      <w:start w:val="1"/>
      <w:numFmt w:val="bullet"/>
      <w:lvlText w:val="•"/>
      <w:lvlJc w:val="left"/>
      <w:pPr>
        <w:tabs>
          <w:tab w:val="num" w:pos="1440"/>
        </w:tabs>
        <w:ind w:left="1440" w:hanging="360"/>
      </w:pPr>
      <w:rPr>
        <w:rFonts w:ascii="Arial" w:hAnsi="Arial" w:hint="default"/>
      </w:rPr>
    </w:lvl>
    <w:lvl w:ilvl="2" w:tplc="C9D2348A" w:tentative="1">
      <w:start w:val="1"/>
      <w:numFmt w:val="bullet"/>
      <w:lvlText w:val="•"/>
      <w:lvlJc w:val="left"/>
      <w:pPr>
        <w:tabs>
          <w:tab w:val="num" w:pos="2160"/>
        </w:tabs>
        <w:ind w:left="2160" w:hanging="360"/>
      </w:pPr>
      <w:rPr>
        <w:rFonts w:ascii="Arial" w:hAnsi="Arial" w:hint="default"/>
      </w:rPr>
    </w:lvl>
    <w:lvl w:ilvl="3" w:tplc="DCB0FCB6" w:tentative="1">
      <w:start w:val="1"/>
      <w:numFmt w:val="bullet"/>
      <w:lvlText w:val="•"/>
      <w:lvlJc w:val="left"/>
      <w:pPr>
        <w:tabs>
          <w:tab w:val="num" w:pos="2880"/>
        </w:tabs>
        <w:ind w:left="2880" w:hanging="360"/>
      </w:pPr>
      <w:rPr>
        <w:rFonts w:ascii="Arial" w:hAnsi="Arial" w:hint="default"/>
      </w:rPr>
    </w:lvl>
    <w:lvl w:ilvl="4" w:tplc="6416039E" w:tentative="1">
      <w:start w:val="1"/>
      <w:numFmt w:val="bullet"/>
      <w:lvlText w:val="•"/>
      <w:lvlJc w:val="left"/>
      <w:pPr>
        <w:tabs>
          <w:tab w:val="num" w:pos="3600"/>
        </w:tabs>
        <w:ind w:left="3600" w:hanging="360"/>
      </w:pPr>
      <w:rPr>
        <w:rFonts w:ascii="Arial" w:hAnsi="Arial" w:hint="default"/>
      </w:rPr>
    </w:lvl>
    <w:lvl w:ilvl="5" w:tplc="02F4846C" w:tentative="1">
      <w:start w:val="1"/>
      <w:numFmt w:val="bullet"/>
      <w:lvlText w:val="•"/>
      <w:lvlJc w:val="left"/>
      <w:pPr>
        <w:tabs>
          <w:tab w:val="num" w:pos="4320"/>
        </w:tabs>
        <w:ind w:left="4320" w:hanging="360"/>
      </w:pPr>
      <w:rPr>
        <w:rFonts w:ascii="Arial" w:hAnsi="Arial" w:hint="default"/>
      </w:rPr>
    </w:lvl>
    <w:lvl w:ilvl="6" w:tplc="89843060" w:tentative="1">
      <w:start w:val="1"/>
      <w:numFmt w:val="bullet"/>
      <w:lvlText w:val="•"/>
      <w:lvlJc w:val="left"/>
      <w:pPr>
        <w:tabs>
          <w:tab w:val="num" w:pos="5040"/>
        </w:tabs>
        <w:ind w:left="5040" w:hanging="360"/>
      </w:pPr>
      <w:rPr>
        <w:rFonts w:ascii="Arial" w:hAnsi="Arial" w:hint="default"/>
      </w:rPr>
    </w:lvl>
    <w:lvl w:ilvl="7" w:tplc="3FE6DF46" w:tentative="1">
      <w:start w:val="1"/>
      <w:numFmt w:val="bullet"/>
      <w:lvlText w:val="•"/>
      <w:lvlJc w:val="left"/>
      <w:pPr>
        <w:tabs>
          <w:tab w:val="num" w:pos="5760"/>
        </w:tabs>
        <w:ind w:left="5760" w:hanging="360"/>
      </w:pPr>
      <w:rPr>
        <w:rFonts w:ascii="Arial" w:hAnsi="Arial" w:hint="default"/>
      </w:rPr>
    </w:lvl>
    <w:lvl w:ilvl="8" w:tplc="144AE284"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C75AA6"/>
    <w:multiLevelType w:val="hybridMultilevel"/>
    <w:tmpl w:val="D4B27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8541E"/>
    <w:multiLevelType w:val="hybridMultilevel"/>
    <w:tmpl w:val="8BAE08CE"/>
    <w:lvl w:ilvl="0" w:tplc="75B2C222">
      <w:start w:val="1"/>
      <w:numFmt w:val="bullet"/>
      <w:lvlText w:val="•"/>
      <w:lvlJc w:val="left"/>
      <w:pPr>
        <w:ind w:left="360" w:hanging="360"/>
      </w:pPr>
      <w:rPr>
        <w:rFonts w:ascii="Arial" w:hAnsi="Arial" w:hint="default"/>
      </w:rPr>
    </w:lvl>
    <w:lvl w:ilvl="1" w:tplc="37F8A992" w:tentative="1">
      <w:start w:val="1"/>
      <w:numFmt w:val="bullet"/>
      <w:lvlText w:val="o"/>
      <w:lvlJc w:val="left"/>
      <w:pPr>
        <w:ind w:left="1080" w:hanging="360"/>
      </w:pPr>
      <w:rPr>
        <w:rFonts w:ascii="Courier New" w:hAnsi="Courier New" w:hint="default"/>
      </w:rPr>
    </w:lvl>
    <w:lvl w:ilvl="2" w:tplc="BEB23028" w:tentative="1">
      <w:start w:val="1"/>
      <w:numFmt w:val="bullet"/>
      <w:lvlText w:val=""/>
      <w:lvlJc w:val="left"/>
      <w:pPr>
        <w:ind w:left="1800" w:hanging="360"/>
      </w:pPr>
      <w:rPr>
        <w:rFonts w:ascii="Wingdings" w:hAnsi="Wingdings" w:hint="default"/>
      </w:rPr>
    </w:lvl>
    <w:lvl w:ilvl="3" w:tplc="E7F6811C" w:tentative="1">
      <w:start w:val="1"/>
      <w:numFmt w:val="bullet"/>
      <w:lvlText w:val=""/>
      <w:lvlJc w:val="left"/>
      <w:pPr>
        <w:ind w:left="2520" w:hanging="360"/>
      </w:pPr>
      <w:rPr>
        <w:rFonts w:ascii="Symbol" w:hAnsi="Symbol" w:hint="default"/>
      </w:rPr>
    </w:lvl>
    <w:lvl w:ilvl="4" w:tplc="B24E08A0" w:tentative="1">
      <w:start w:val="1"/>
      <w:numFmt w:val="bullet"/>
      <w:lvlText w:val="o"/>
      <w:lvlJc w:val="left"/>
      <w:pPr>
        <w:ind w:left="3240" w:hanging="360"/>
      </w:pPr>
      <w:rPr>
        <w:rFonts w:ascii="Courier New" w:hAnsi="Courier New" w:hint="default"/>
      </w:rPr>
    </w:lvl>
    <w:lvl w:ilvl="5" w:tplc="5EB00436" w:tentative="1">
      <w:start w:val="1"/>
      <w:numFmt w:val="bullet"/>
      <w:lvlText w:val=""/>
      <w:lvlJc w:val="left"/>
      <w:pPr>
        <w:ind w:left="3960" w:hanging="360"/>
      </w:pPr>
      <w:rPr>
        <w:rFonts w:ascii="Wingdings" w:hAnsi="Wingdings" w:hint="default"/>
      </w:rPr>
    </w:lvl>
    <w:lvl w:ilvl="6" w:tplc="0D7A60C2" w:tentative="1">
      <w:start w:val="1"/>
      <w:numFmt w:val="bullet"/>
      <w:lvlText w:val=""/>
      <w:lvlJc w:val="left"/>
      <w:pPr>
        <w:ind w:left="4680" w:hanging="360"/>
      </w:pPr>
      <w:rPr>
        <w:rFonts w:ascii="Symbol" w:hAnsi="Symbol" w:hint="default"/>
      </w:rPr>
    </w:lvl>
    <w:lvl w:ilvl="7" w:tplc="851E796E" w:tentative="1">
      <w:start w:val="1"/>
      <w:numFmt w:val="bullet"/>
      <w:lvlText w:val="o"/>
      <w:lvlJc w:val="left"/>
      <w:pPr>
        <w:ind w:left="5400" w:hanging="360"/>
      </w:pPr>
      <w:rPr>
        <w:rFonts w:ascii="Courier New" w:hAnsi="Courier New" w:hint="default"/>
      </w:rPr>
    </w:lvl>
    <w:lvl w:ilvl="8" w:tplc="FCC6BDE8" w:tentative="1">
      <w:start w:val="1"/>
      <w:numFmt w:val="bullet"/>
      <w:lvlText w:val=""/>
      <w:lvlJc w:val="left"/>
      <w:pPr>
        <w:ind w:left="6120" w:hanging="360"/>
      </w:pPr>
      <w:rPr>
        <w:rFonts w:ascii="Wingdings" w:hAnsi="Wingdings" w:hint="default"/>
      </w:rPr>
    </w:lvl>
  </w:abstractNum>
  <w:abstractNum w:abstractNumId="3" w15:restartNumberingAfterBreak="0">
    <w:nsid w:val="0B1C4FF0"/>
    <w:multiLevelType w:val="hybridMultilevel"/>
    <w:tmpl w:val="C6B0FDC4"/>
    <w:lvl w:ilvl="0" w:tplc="7E002A8E">
      <w:start w:val="1"/>
      <w:numFmt w:val="bullet"/>
      <w:lvlText w:val="•"/>
      <w:lvlJc w:val="left"/>
      <w:pPr>
        <w:tabs>
          <w:tab w:val="num" w:pos="720"/>
        </w:tabs>
        <w:ind w:left="360" w:hanging="360"/>
      </w:pPr>
      <w:rPr>
        <w:rFonts w:ascii="Arial" w:hAnsi="Arial" w:hint="default"/>
      </w:rPr>
    </w:lvl>
    <w:lvl w:ilvl="1" w:tplc="D924EE88" w:tentative="1">
      <w:start w:val="1"/>
      <w:numFmt w:val="bullet"/>
      <w:lvlText w:val="•"/>
      <w:lvlJc w:val="left"/>
      <w:pPr>
        <w:tabs>
          <w:tab w:val="num" w:pos="1440"/>
        </w:tabs>
        <w:ind w:left="1080" w:hanging="360"/>
      </w:pPr>
      <w:rPr>
        <w:rFonts w:ascii="Arial" w:hAnsi="Arial" w:hint="default"/>
      </w:rPr>
    </w:lvl>
    <w:lvl w:ilvl="2" w:tplc="58841EA0" w:tentative="1">
      <w:start w:val="1"/>
      <w:numFmt w:val="bullet"/>
      <w:lvlText w:val="•"/>
      <w:lvlJc w:val="left"/>
      <w:pPr>
        <w:tabs>
          <w:tab w:val="num" w:pos="2160"/>
        </w:tabs>
        <w:ind w:left="1800" w:hanging="360"/>
      </w:pPr>
      <w:rPr>
        <w:rFonts w:ascii="Arial" w:hAnsi="Arial" w:hint="default"/>
      </w:rPr>
    </w:lvl>
    <w:lvl w:ilvl="3" w:tplc="36688088" w:tentative="1">
      <w:start w:val="1"/>
      <w:numFmt w:val="bullet"/>
      <w:lvlText w:val="•"/>
      <w:lvlJc w:val="left"/>
      <w:pPr>
        <w:tabs>
          <w:tab w:val="num" w:pos="2880"/>
        </w:tabs>
        <w:ind w:left="2520" w:hanging="360"/>
      </w:pPr>
      <w:rPr>
        <w:rFonts w:ascii="Arial" w:hAnsi="Arial" w:hint="default"/>
      </w:rPr>
    </w:lvl>
    <w:lvl w:ilvl="4" w:tplc="58FE7652" w:tentative="1">
      <w:start w:val="1"/>
      <w:numFmt w:val="bullet"/>
      <w:lvlText w:val="•"/>
      <w:lvlJc w:val="left"/>
      <w:pPr>
        <w:tabs>
          <w:tab w:val="num" w:pos="3600"/>
        </w:tabs>
        <w:ind w:left="3240" w:hanging="360"/>
      </w:pPr>
      <w:rPr>
        <w:rFonts w:ascii="Arial" w:hAnsi="Arial" w:hint="default"/>
      </w:rPr>
    </w:lvl>
    <w:lvl w:ilvl="5" w:tplc="A5BCAB2C" w:tentative="1">
      <w:start w:val="1"/>
      <w:numFmt w:val="bullet"/>
      <w:lvlText w:val="•"/>
      <w:lvlJc w:val="left"/>
      <w:pPr>
        <w:tabs>
          <w:tab w:val="num" w:pos="4320"/>
        </w:tabs>
        <w:ind w:left="3960" w:hanging="360"/>
      </w:pPr>
      <w:rPr>
        <w:rFonts w:ascii="Arial" w:hAnsi="Arial" w:hint="default"/>
      </w:rPr>
    </w:lvl>
    <w:lvl w:ilvl="6" w:tplc="3A9860C8" w:tentative="1">
      <w:start w:val="1"/>
      <w:numFmt w:val="bullet"/>
      <w:lvlText w:val="•"/>
      <w:lvlJc w:val="left"/>
      <w:pPr>
        <w:tabs>
          <w:tab w:val="num" w:pos="5040"/>
        </w:tabs>
        <w:ind w:left="4680" w:hanging="360"/>
      </w:pPr>
      <w:rPr>
        <w:rFonts w:ascii="Arial" w:hAnsi="Arial" w:hint="default"/>
      </w:rPr>
    </w:lvl>
    <w:lvl w:ilvl="7" w:tplc="39644388" w:tentative="1">
      <w:start w:val="1"/>
      <w:numFmt w:val="bullet"/>
      <w:lvlText w:val="•"/>
      <w:lvlJc w:val="left"/>
      <w:pPr>
        <w:tabs>
          <w:tab w:val="num" w:pos="5760"/>
        </w:tabs>
        <w:ind w:left="5400" w:hanging="360"/>
      </w:pPr>
      <w:rPr>
        <w:rFonts w:ascii="Arial" w:hAnsi="Arial" w:hint="default"/>
      </w:rPr>
    </w:lvl>
    <w:lvl w:ilvl="8" w:tplc="34480D42" w:tentative="1">
      <w:start w:val="1"/>
      <w:numFmt w:val="bullet"/>
      <w:lvlText w:val="•"/>
      <w:lvlJc w:val="left"/>
      <w:pPr>
        <w:tabs>
          <w:tab w:val="num" w:pos="6480"/>
        </w:tabs>
        <w:ind w:left="6120" w:hanging="360"/>
      </w:pPr>
      <w:rPr>
        <w:rFonts w:ascii="Arial" w:hAnsi="Arial" w:hint="default"/>
      </w:rPr>
    </w:lvl>
  </w:abstractNum>
  <w:abstractNum w:abstractNumId="4" w15:restartNumberingAfterBreak="0">
    <w:nsid w:val="0F2F3027"/>
    <w:multiLevelType w:val="hybridMultilevel"/>
    <w:tmpl w:val="07768F3E"/>
    <w:lvl w:ilvl="0" w:tplc="476C832A">
      <w:start w:val="1"/>
      <w:numFmt w:val="bullet"/>
      <w:lvlText w:val="•"/>
      <w:lvlJc w:val="left"/>
      <w:pPr>
        <w:tabs>
          <w:tab w:val="num" w:pos="720"/>
        </w:tabs>
        <w:ind w:left="360" w:hanging="360"/>
      </w:pPr>
      <w:rPr>
        <w:rFonts w:ascii="Arial" w:hAnsi="Arial" w:hint="default"/>
      </w:rPr>
    </w:lvl>
    <w:lvl w:ilvl="1" w:tplc="8C16D1B6" w:tentative="1">
      <w:start w:val="1"/>
      <w:numFmt w:val="bullet"/>
      <w:lvlText w:val="•"/>
      <w:lvlJc w:val="left"/>
      <w:pPr>
        <w:tabs>
          <w:tab w:val="num" w:pos="1440"/>
        </w:tabs>
        <w:ind w:left="1080" w:hanging="360"/>
      </w:pPr>
      <w:rPr>
        <w:rFonts w:ascii="Arial" w:hAnsi="Arial" w:hint="default"/>
      </w:rPr>
    </w:lvl>
    <w:lvl w:ilvl="2" w:tplc="B380C6AA" w:tentative="1">
      <w:start w:val="1"/>
      <w:numFmt w:val="bullet"/>
      <w:lvlText w:val="•"/>
      <w:lvlJc w:val="left"/>
      <w:pPr>
        <w:tabs>
          <w:tab w:val="num" w:pos="2160"/>
        </w:tabs>
        <w:ind w:left="1800" w:hanging="360"/>
      </w:pPr>
      <w:rPr>
        <w:rFonts w:ascii="Arial" w:hAnsi="Arial" w:hint="default"/>
      </w:rPr>
    </w:lvl>
    <w:lvl w:ilvl="3" w:tplc="1E6C732C" w:tentative="1">
      <w:start w:val="1"/>
      <w:numFmt w:val="bullet"/>
      <w:lvlText w:val="•"/>
      <w:lvlJc w:val="left"/>
      <w:pPr>
        <w:tabs>
          <w:tab w:val="num" w:pos="2880"/>
        </w:tabs>
        <w:ind w:left="2520" w:hanging="360"/>
      </w:pPr>
      <w:rPr>
        <w:rFonts w:ascii="Arial" w:hAnsi="Arial" w:hint="default"/>
      </w:rPr>
    </w:lvl>
    <w:lvl w:ilvl="4" w:tplc="FDA0724A" w:tentative="1">
      <w:start w:val="1"/>
      <w:numFmt w:val="bullet"/>
      <w:lvlText w:val="•"/>
      <w:lvlJc w:val="left"/>
      <w:pPr>
        <w:tabs>
          <w:tab w:val="num" w:pos="3600"/>
        </w:tabs>
        <w:ind w:left="3240" w:hanging="360"/>
      </w:pPr>
      <w:rPr>
        <w:rFonts w:ascii="Arial" w:hAnsi="Arial" w:hint="default"/>
      </w:rPr>
    </w:lvl>
    <w:lvl w:ilvl="5" w:tplc="25881DF8" w:tentative="1">
      <w:start w:val="1"/>
      <w:numFmt w:val="bullet"/>
      <w:lvlText w:val="•"/>
      <w:lvlJc w:val="left"/>
      <w:pPr>
        <w:tabs>
          <w:tab w:val="num" w:pos="4320"/>
        </w:tabs>
        <w:ind w:left="3960" w:hanging="360"/>
      </w:pPr>
      <w:rPr>
        <w:rFonts w:ascii="Arial" w:hAnsi="Arial" w:hint="default"/>
      </w:rPr>
    </w:lvl>
    <w:lvl w:ilvl="6" w:tplc="FFECA392" w:tentative="1">
      <w:start w:val="1"/>
      <w:numFmt w:val="bullet"/>
      <w:lvlText w:val="•"/>
      <w:lvlJc w:val="left"/>
      <w:pPr>
        <w:tabs>
          <w:tab w:val="num" w:pos="5040"/>
        </w:tabs>
        <w:ind w:left="4680" w:hanging="360"/>
      </w:pPr>
      <w:rPr>
        <w:rFonts w:ascii="Arial" w:hAnsi="Arial" w:hint="default"/>
      </w:rPr>
    </w:lvl>
    <w:lvl w:ilvl="7" w:tplc="9A949842" w:tentative="1">
      <w:start w:val="1"/>
      <w:numFmt w:val="bullet"/>
      <w:lvlText w:val="•"/>
      <w:lvlJc w:val="left"/>
      <w:pPr>
        <w:tabs>
          <w:tab w:val="num" w:pos="5760"/>
        </w:tabs>
        <w:ind w:left="5400" w:hanging="360"/>
      </w:pPr>
      <w:rPr>
        <w:rFonts w:ascii="Arial" w:hAnsi="Arial" w:hint="default"/>
      </w:rPr>
    </w:lvl>
    <w:lvl w:ilvl="8" w:tplc="C3B23A2A" w:tentative="1">
      <w:start w:val="1"/>
      <w:numFmt w:val="bullet"/>
      <w:lvlText w:val="•"/>
      <w:lvlJc w:val="left"/>
      <w:pPr>
        <w:tabs>
          <w:tab w:val="num" w:pos="6480"/>
        </w:tabs>
        <w:ind w:left="6120" w:hanging="360"/>
      </w:pPr>
      <w:rPr>
        <w:rFonts w:ascii="Arial" w:hAnsi="Arial" w:hint="default"/>
      </w:rPr>
    </w:lvl>
  </w:abstractNum>
  <w:abstractNum w:abstractNumId="5" w15:restartNumberingAfterBreak="0">
    <w:nsid w:val="11226892"/>
    <w:multiLevelType w:val="hybridMultilevel"/>
    <w:tmpl w:val="DDC20EBC"/>
    <w:lvl w:ilvl="0" w:tplc="BB1CC402">
      <w:start w:val="1"/>
      <w:numFmt w:val="bullet"/>
      <w:lvlText w:val="•"/>
      <w:lvlJc w:val="left"/>
      <w:pPr>
        <w:tabs>
          <w:tab w:val="num" w:pos="720"/>
        </w:tabs>
        <w:ind w:left="720" w:hanging="360"/>
      </w:pPr>
      <w:rPr>
        <w:rFonts w:ascii="Arial" w:hAnsi="Arial" w:hint="default"/>
      </w:rPr>
    </w:lvl>
    <w:lvl w:ilvl="1" w:tplc="0E808340" w:tentative="1">
      <w:start w:val="1"/>
      <w:numFmt w:val="bullet"/>
      <w:lvlText w:val="•"/>
      <w:lvlJc w:val="left"/>
      <w:pPr>
        <w:tabs>
          <w:tab w:val="num" w:pos="1440"/>
        </w:tabs>
        <w:ind w:left="1440" w:hanging="360"/>
      </w:pPr>
      <w:rPr>
        <w:rFonts w:ascii="Arial" w:hAnsi="Arial" w:hint="default"/>
      </w:rPr>
    </w:lvl>
    <w:lvl w:ilvl="2" w:tplc="C7FCA9E2" w:tentative="1">
      <w:start w:val="1"/>
      <w:numFmt w:val="bullet"/>
      <w:lvlText w:val="•"/>
      <w:lvlJc w:val="left"/>
      <w:pPr>
        <w:tabs>
          <w:tab w:val="num" w:pos="2160"/>
        </w:tabs>
        <w:ind w:left="2160" w:hanging="360"/>
      </w:pPr>
      <w:rPr>
        <w:rFonts w:ascii="Arial" w:hAnsi="Arial" w:hint="default"/>
      </w:rPr>
    </w:lvl>
    <w:lvl w:ilvl="3" w:tplc="E9C23AF2" w:tentative="1">
      <w:start w:val="1"/>
      <w:numFmt w:val="bullet"/>
      <w:lvlText w:val="•"/>
      <w:lvlJc w:val="left"/>
      <w:pPr>
        <w:tabs>
          <w:tab w:val="num" w:pos="2880"/>
        </w:tabs>
        <w:ind w:left="2880" w:hanging="360"/>
      </w:pPr>
      <w:rPr>
        <w:rFonts w:ascii="Arial" w:hAnsi="Arial" w:hint="default"/>
      </w:rPr>
    </w:lvl>
    <w:lvl w:ilvl="4" w:tplc="D57EF014" w:tentative="1">
      <w:start w:val="1"/>
      <w:numFmt w:val="bullet"/>
      <w:lvlText w:val="•"/>
      <w:lvlJc w:val="left"/>
      <w:pPr>
        <w:tabs>
          <w:tab w:val="num" w:pos="3600"/>
        </w:tabs>
        <w:ind w:left="3600" w:hanging="360"/>
      </w:pPr>
      <w:rPr>
        <w:rFonts w:ascii="Arial" w:hAnsi="Arial" w:hint="default"/>
      </w:rPr>
    </w:lvl>
    <w:lvl w:ilvl="5" w:tplc="ADE2564C" w:tentative="1">
      <w:start w:val="1"/>
      <w:numFmt w:val="bullet"/>
      <w:lvlText w:val="•"/>
      <w:lvlJc w:val="left"/>
      <w:pPr>
        <w:tabs>
          <w:tab w:val="num" w:pos="4320"/>
        </w:tabs>
        <w:ind w:left="4320" w:hanging="360"/>
      </w:pPr>
      <w:rPr>
        <w:rFonts w:ascii="Arial" w:hAnsi="Arial" w:hint="default"/>
      </w:rPr>
    </w:lvl>
    <w:lvl w:ilvl="6" w:tplc="3C3E73EE" w:tentative="1">
      <w:start w:val="1"/>
      <w:numFmt w:val="bullet"/>
      <w:lvlText w:val="•"/>
      <w:lvlJc w:val="left"/>
      <w:pPr>
        <w:tabs>
          <w:tab w:val="num" w:pos="5040"/>
        </w:tabs>
        <w:ind w:left="5040" w:hanging="360"/>
      </w:pPr>
      <w:rPr>
        <w:rFonts w:ascii="Arial" w:hAnsi="Arial" w:hint="default"/>
      </w:rPr>
    </w:lvl>
    <w:lvl w:ilvl="7" w:tplc="CD9A24D6" w:tentative="1">
      <w:start w:val="1"/>
      <w:numFmt w:val="bullet"/>
      <w:lvlText w:val="•"/>
      <w:lvlJc w:val="left"/>
      <w:pPr>
        <w:tabs>
          <w:tab w:val="num" w:pos="5760"/>
        </w:tabs>
        <w:ind w:left="5760" w:hanging="360"/>
      </w:pPr>
      <w:rPr>
        <w:rFonts w:ascii="Arial" w:hAnsi="Arial" w:hint="default"/>
      </w:rPr>
    </w:lvl>
    <w:lvl w:ilvl="8" w:tplc="68A4CE6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3194A5F"/>
    <w:multiLevelType w:val="hybridMultilevel"/>
    <w:tmpl w:val="E53CE6B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57026D4"/>
    <w:multiLevelType w:val="hybridMultilevel"/>
    <w:tmpl w:val="B11C1A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5E7D6"/>
    <w:multiLevelType w:val="hybridMultilevel"/>
    <w:tmpl w:val="D75A1782"/>
    <w:lvl w:ilvl="0" w:tplc="43380D42">
      <w:start w:val="1"/>
      <w:numFmt w:val="bullet"/>
      <w:lvlText w:val=""/>
      <w:lvlJc w:val="left"/>
      <w:pPr>
        <w:ind w:left="720" w:hanging="360"/>
      </w:pPr>
      <w:rPr>
        <w:rFonts w:ascii="Symbol" w:hAnsi="Symbol" w:hint="default"/>
      </w:rPr>
    </w:lvl>
    <w:lvl w:ilvl="1" w:tplc="F14ED470">
      <w:start w:val="1"/>
      <w:numFmt w:val="bullet"/>
      <w:lvlText w:val="o"/>
      <w:lvlJc w:val="left"/>
      <w:pPr>
        <w:ind w:left="1440" w:hanging="360"/>
      </w:pPr>
      <w:rPr>
        <w:rFonts w:ascii="Courier New" w:hAnsi="Courier New" w:hint="default"/>
      </w:rPr>
    </w:lvl>
    <w:lvl w:ilvl="2" w:tplc="7A126876">
      <w:start w:val="1"/>
      <w:numFmt w:val="bullet"/>
      <w:lvlText w:val=""/>
      <w:lvlJc w:val="left"/>
      <w:pPr>
        <w:ind w:left="2160" w:hanging="360"/>
      </w:pPr>
      <w:rPr>
        <w:rFonts w:ascii="Wingdings" w:hAnsi="Wingdings" w:hint="default"/>
      </w:rPr>
    </w:lvl>
    <w:lvl w:ilvl="3" w:tplc="D9E27098">
      <w:start w:val="1"/>
      <w:numFmt w:val="bullet"/>
      <w:lvlText w:val=""/>
      <w:lvlJc w:val="left"/>
      <w:pPr>
        <w:ind w:left="2880" w:hanging="360"/>
      </w:pPr>
      <w:rPr>
        <w:rFonts w:ascii="Symbol" w:hAnsi="Symbol" w:hint="default"/>
      </w:rPr>
    </w:lvl>
    <w:lvl w:ilvl="4" w:tplc="FF68C684">
      <w:start w:val="1"/>
      <w:numFmt w:val="bullet"/>
      <w:lvlText w:val="o"/>
      <w:lvlJc w:val="left"/>
      <w:pPr>
        <w:ind w:left="3600" w:hanging="360"/>
      </w:pPr>
      <w:rPr>
        <w:rFonts w:ascii="Courier New" w:hAnsi="Courier New" w:hint="default"/>
      </w:rPr>
    </w:lvl>
    <w:lvl w:ilvl="5" w:tplc="67769A9A">
      <w:start w:val="1"/>
      <w:numFmt w:val="bullet"/>
      <w:lvlText w:val=""/>
      <w:lvlJc w:val="left"/>
      <w:pPr>
        <w:ind w:left="4320" w:hanging="360"/>
      </w:pPr>
      <w:rPr>
        <w:rFonts w:ascii="Wingdings" w:hAnsi="Wingdings" w:hint="default"/>
      </w:rPr>
    </w:lvl>
    <w:lvl w:ilvl="6" w:tplc="6AFCDB70">
      <w:start w:val="1"/>
      <w:numFmt w:val="bullet"/>
      <w:lvlText w:val=""/>
      <w:lvlJc w:val="left"/>
      <w:pPr>
        <w:ind w:left="5040" w:hanging="360"/>
      </w:pPr>
      <w:rPr>
        <w:rFonts w:ascii="Symbol" w:hAnsi="Symbol" w:hint="default"/>
      </w:rPr>
    </w:lvl>
    <w:lvl w:ilvl="7" w:tplc="D4FC6D78">
      <w:start w:val="1"/>
      <w:numFmt w:val="bullet"/>
      <w:lvlText w:val="o"/>
      <w:lvlJc w:val="left"/>
      <w:pPr>
        <w:ind w:left="5760" w:hanging="360"/>
      </w:pPr>
      <w:rPr>
        <w:rFonts w:ascii="Courier New" w:hAnsi="Courier New" w:hint="default"/>
      </w:rPr>
    </w:lvl>
    <w:lvl w:ilvl="8" w:tplc="1F42ACD4">
      <w:start w:val="1"/>
      <w:numFmt w:val="bullet"/>
      <w:lvlText w:val=""/>
      <w:lvlJc w:val="left"/>
      <w:pPr>
        <w:ind w:left="6480" w:hanging="360"/>
      </w:pPr>
      <w:rPr>
        <w:rFonts w:ascii="Wingdings" w:hAnsi="Wingdings" w:hint="default"/>
      </w:rPr>
    </w:lvl>
  </w:abstractNum>
  <w:abstractNum w:abstractNumId="9" w15:restartNumberingAfterBreak="0">
    <w:nsid w:val="28200294"/>
    <w:multiLevelType w:val="hybridMultilevel"/>
    <w:tmpl w:val="3A8ED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DC225BA"/>
    <w:multiLevelType w:val="hybridMultilevel"/>
    <w:tmpl w:val="1AF6B0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B33D75"/>
    <w:multiLevelType w:val="hybridMultilevel"/>
    <w:tmpl w:val="FD123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EB0563"/>
    <w:multiLevelType w:val="multilevel"/>
    <w:tmpl w:val="BFEAF6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062347"/>
    <w:multiLevelType w:val="hybridMultilevel"/>
    <w:tmpl w:val="1088A16C"/>
    <w:lvl w:ilvl="0" w:tplc="584606A0">
      <w:start w:val="1"/>
      <w:numFmt w:val="bullet"/>
      <w:lvlText w:val="•"/>
      <w:lvlJc w:val="left"/>
      <w:pPr>
        <w:ind w:left="360" w:hanging="360"/>
      </w:pPr>
      <w:rPr>
        <w:rFonts w:ascii="Arial" w:hAnsi="Arial" w:hint="default"/>
      </w:rPr>
    </w:lvl>
    <w:lvl w:ilvl="1" w:tplc="972A8A82" w:tentative="1">
      <w:start w:val="1"/>
      <w:numFmt w:val="bullet"/>
      <w:lvlText w:val="o"/>
      <w:lvlJc w:val="left"/>
      <w:pPr>
        <w:ind w:left="1080" w:hanging="360"/>
      </w:pPr>
      <w:rPr>
        <w:rFonts w:ascii="Courier New" w:hAnsi="Courier New" w:hint="default"/>
      </w:rPr>
    </w:lvl>
    <w:lvl w:ilvl="2" w:tplc="21A4F59A" w:tentative="1">
      <w:start w:val="1"/>
      <w:numFmt w:val="bullet"/>
      <w:lvlText w:val=""/>
      <w:lvlJc w:val="left"/>
      <w:pPr>
        <w:ind w:left="1800" w:hanging="360"/>
      </w:pPr>
      <w:rPr>
        <w:rFonts w:ascii="Wingdings" w:hAnsi="Wingdings" w:hint="default"/>
      </w:rPr>
    </w:lvl>
    <w:lvl w:ilvl="3" w:tplc="9BFE05B0" w:tentative="1">
      <w:start w:val="1"/>
      <w:numFmt w:val="bullet"/>
      <w:lvlText w:val=""/>
      <w:lvlJc w:val="left"/>
      <w:pPr>
        <w:ind w:left="2520" w:hanging="360"/>
      </w:pPr>
      <w:rPr>
        <w:rFonts w:ascii="Symbol" w:hAnsi="Symbol" w:hint="default"/>
      </w:rPr>
    </w:lvl>
    <w:lvl w:ilvl="4" w:tplc="9AC623D8" w:tentative="1">
      <w:start w:val="1"/>
      <w:numFmt w:val="bullet"/>
      <w:lvlText w:val="o"/>
      <w:lvlJc w:val="left"/>
      <w:pPr>
        <w:ind w:left="3240" w:hanging="360"/>
      </w:pPr>
      <w:rPr>
        <w:rFonts w:ascii="Courier New" w:hAnsi="Courier New" w:hint="default"/>
      </w:rPr>
    </w:lvl>
    <w:lvl w:ilvl="5" w:tplc="6A5EF3F8" w:tentative="1">
      <w:start w:val="1"/>
      <w:numFmt w:val="bullet"/>
      <w:lvlText w:val=""/>
      <w:lvlJc w:val="left"/>
      <w:pPr>
        <w:ind w:left="3960" w:hanging="360"/>
      </w:pPr>
      <w:rPr>
        <w:rFonts w:ascii="Wingdings" w:hAnsi="Wingdings" w:hint="default"/>
      </w:rPr>
    </w:lvl>
    <w:lvl w:ilvl="6" w:tplc="11E49FBE" w:tentative="1">
      <w:start w:val="1"/>
      <w:numFmt w:val="bullet"/>
      <w:lvlText w:val=""/>
      <w:lvlJc w:val="left"/>
      <w:pPr>
        <w:ind w:left="4680" w:hanging="360"/>
      </w:pPr>
      <w:rPr>
        <w:rFonts w:ascii="Symbol" w:hAnsi="Symbol" w:hint="default"/>
      </w:rPr>
    </w:lvl>
    <w:lvl w:ilvl="7" w:tplc="E898B2E6" w:tentative="1">
      <w:start w:val="1"/>
      <w:numFmt w:val="bullet"/>
      <w:lvlText w:val="o"/>
      <w:lvlJc w:val="left"/>
      <w:pPr>
        <w:ind w:left="5400" w:hanging="360"/>
      </w:pPr>
      <w:rPr>
        <w:rFonts w:ascii="Courier New" w:hAnsi="Courier New" w:hint="default"/>
      </w:rPr>
    </w:lvl>
    <w:lvl w:ilvl="8" w:tplc="CD027B66" w:tentative="1">
      <w:start w:val="1"/>
      <w:numFmt w:val="bullet"/>
      <w:lvlText w:val=""/>
      <w:lvlJc w:val="left"/>
      <w:pPr>
        <w:ind w:left="6120" w:hanging="360"/>
      </w:pPr>
      <w:rPr>
        <w:rFonts w:ascii="Wingdings" w:hAnsi="Wingdings" w:hint="default"/>
      </w:rPr>
    </w:lvl>
  </w:abstractNum>
  <w:abstractNum w:abstractNumId="14" w15:restartNumberingAfterBreak="0">
    <w:nsid w:val="440B2E5F"/>
    <w:multiLevelType w:val="hybridMultilevel"/>
    <w:tmpl w:val="7AB016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FA18B3"/>
    <w:multiLevelType w:val="hybridMultilevel"/>
    <w:tmpl w:val="A4780E92"/>
    <w:lvl w:ilvl="0" w:tplc="62A4A2F8">
      <w:start w:val="1"/>
      <w:numFmt w:val="bullet"/>
      <w:lvlText w:val="•"/>
      <w:lvlJc w:val="left"/>
      <w:pPr>
        <w:tabs>
          <w:tab w:val="num" w:pos="720"/>
        </w:tabs>
        <w:ind w:left="720" w:hanging="360"/>
      </w:pPr>
      <w:rPr>
        <w:rFonts w:ascii="Arial" w:hAnsi="Arial" w:hint="default"/>
      </w:rPr>
    </w:lvl>
    <w:lvl w:ilvl="1" w:tplc="6FC0B7F2" w:tentative="1">
      <w:start w:val="1"/>
      <w:numFmt w:val="bullet"/>
      <w:lvlText w:val="•"/>
      <w:lvlJc w:val="left"/>
      <w:pPr>
        <w:tabs>
          <w:tab w:val="num" w:pos="1440"/>
        </w:tabs>
        <w:ind w:left="1440" w:hanging="360"/>
      </w:pPr>
      <w:rPr>
        <w:rFonts w:ascii="Arial" w:hAnsi="Arial" w:hint="default"/>
      </w:rPr>
    </w:lvl>
    <w:lvl w:ilvl="2" w:tplc="62641E02" w:tentative="1">
      <w:start w:val="1"/>
      <w:numFmt w:val="bullet"/>
      <w:lvlText w:val="•"/>
      <w:lvlJc w:val="left"/>
      <w:pPr>
        <w:tabs>
          <w:tab w:val="num" w:pos="2160"/>
        </w:tabs>
        <w:ind w:left="2160" w:hanging="360"/>
      </w:pPr>
      <w:rPr>
        <w:rFonts w:ascii="Arial" w:hAnsi="Arial" w:hint="default"/>
      </w:rPr>
    </w:lvl>
    <w:lvl w:ilvl="3" w:tplc="8CC00E72" w:tentative="1">
      <w:start w:val="1"/>
      <w:numFmt w:val="bullet"/>
      <w:lvlText w:val="•"/>
      <w:lvlJc w:val="left"/>
      <w:pPr>
        <w:tabs>
          <w:tab w:val="num" w:pos="2880"/>
        </w:tabs>
        <w:ind w:left="2880" w:hanging="360"/>
      </w:pPr>
      <w:rPr>
        <w:rFonts w:ascii="Arial" w:hAnsi="Arial" w:hint="default"/>
      </w:rPr>
    </w:lvl>
    <w:lvl w:ilvl="4" w:tplc="9218137E" w:tentative="1">
      <w:start w:val="1"/>
      <w:numFmt w:val="bullet"/>
      <w:lvlText w:val="•"/>
      <w:lvlJc w:val="left"/>
      <w:pPr>
        <w:tabs>
          <w:tab w:val="num" w:pos="3600"/>
        </w:tabs>
        <w:ind w:left="3600" w:hanging="360"/>
      </w:pPr>
      <w:rPr>
        <w:rFonts w:ascii="Arial" w:hAnsi="Arial" w:hint="default"/>
      </w:rPr>
    </w:lvl>
    <w:lvl w:ilvl="5" w:tplc="0C9E58BA" w:tentative="1">
      <w:start w:val="1"/>
      <w:numFmt w:val="bullet"/>
      <w:lvlText w:val="•"/>
      <w:lvlJc w:val="left"/>
      <w:pPr>
        <w:tabs>
          <w:tab w:val="num" w:pos="4320"/>
        </w:tabs>
        <w:ind w:left="4320" w:hanging="360"/>
      </w:pPr>
      <w:rPr>
        <w:rFonts w:ascii="Arial" w:hAnsi="Arial" w:hint="default"/>
      </w:rPr>
    </w:lvl>
    <w:lvl w:ilvl="6" w:tplc="524CA366" w:tentative="1">
      <w:start w:val="1"/>
      <w:numFmt w:val="bullet"/>
      <w:lvlText w:val="•"/>
      <w:lvlJc w:val="left"/>
      <w:pPr>
        <w:tabs>
          <w:tab w:val="num" w:pos="5040"/>
        </w:tabs>
        <w:ind w:left="5040" w:hanging="360"/>
      </w:pPr>
      <w:rPr>
        <w:rFonts w:ascii="Arial" w:hAnsi="Arial" w:hint="default"/>
      </w:rPr>
    </w:lvl>
    <w:lvl w:ilvl="7" w:tplc="E8F4A0FA" w:tentative="1">
      <w:start w:val="1"/>
      <w:numFmt w:val="bullet"/>
      <w:lvlText w:val="•"/>
      <w:lvlJc w:val="left"/>
      <w:pPr>
        <w:tabs>
          <w:tab w:val="num" w:pos="5760"/>
        </w:tabs>
        <w:ind w:left="5760" w:hanging="360"/>
      </w:pPr>
      <w:rPr>
        <w:rFonts w:ascii="Arial" w:hAnsi="Arial" w:hint="default"/>
      </w:rPr>
    </w:lvl>
    <w:lvl w:ilvl="8" w:tplc="2EDC1C0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7360231"/>
    <w:multiLevelType w:val="hybridMultilevel"/>
    <w:tmpl w:val="5DB43514"/>
    <w:lvl w:ilvl="0" w:tplc="CFC2E2FE">
      <w:start w:val="1"/>
      <w:numFmt w:val="bullet"/>
      <w:lvlText w:val="•"/>
      <w:lvlJc w:val="left"/>
      <w:pPr>
        <w:tabs>
          <w:tab w:val="num" w:pos="720"/>
        </w:tabs>
        <w:ind w:left="720" w:hanging="360"/>
      </w:pPr>
      <w:rPr>
        <w:rFonts w:ascii="Arial" w:hAnsi="Arial" w:hint="default"/>
      </w:rPr>
    </w:lvl>
    <w:lvl w:ilvl="1" w:tplc="CF7450A6" w:tentative="1">
      <w:start w:val="1"/>
      <w:numFmt w:val="bullet"/>
      <w:lvlText w:val="•"/>
      <w:lvlJc w:val="left"/>
      <w:pPr>
        <w:tabs>
          <w:tab w:val="num" w:pos="1440"/>
        </w:tabs>
        <w:ind w:left="1440" w:hanging="360"/>
      </w:pPr>
      <w:rPr>
        <w:rFonts w:ascii="Arial" w:hAnsi="Arial" w:hint="default"/>
      </w:rPr>
    </w:lvl>
    <w:lvl w:ilvl="2" w:tplc="7F72A91C" w:tentative="1">
      <w:start w:val="1"/>
      <w:numFmt w:val="bullet"/>
      <w:lvlText w:val="•"/>
      <w:lvlJc w:val="left"/>
      <w:pPr>
        <w:tabs>
          <w:tab w:val="num" w:pos="2160"/>
        </w:tabs>
        <w:ind w:left="2160" w:hanging="360"/>
      </w:pPr>
      <w:rPr>
        <w:rFonts w:ascii="Arial" w:hAnsi="Arial" w:hint="default"/>
      </w:rPr>
    </w:lvl>
    <w:lvl w:ilvl="3" w:tplc="1A12A13E" w:tentative="1">
      <w:start w:val="1"/>
      <w:numFmt w:val="bullet"/>
      <w:lvlText w:val="•"/>
      <w:lvlJc w:val="left"/>
      <w:pPr>
        <w:tabs>
          <w:tab w:val="num" w:pos="2880"/>
        </w:tabs>
        <w:ind w:left="2880" w:hanging="360"/>
      </w:pPr>
      <w:rPr>
        <w:rFonts w:ascii="Arial" w:hAnsi="Arial" w:hint="default"/>
      </w:rPr>
    </w:lvl>
    <w:lvl w:ilvl="4" w:tplc="5336A41E" w:tentative="1">
      <w:start w:val="1"/>
      <w:numFmt w:val="bullet"/>
      <w:lvlText w:val="•"/>
      <w:lvlJc w:val="left"/>
      <w:pPr>
        <w:tabs>
          <w:tab w:val="num" w:pos="3600"/>
        </w:tabs>
        <w:ind w:left="3600" w:hanging="360"/>
      </w:pPr>
      <w:rPr>
        <w:rFonts w:ascii="Arial" w:hAnsi="Arial" w:hint="default"/>
      </w:rPr>
    </w:lvl>
    <w:lvl w:ilvl="5" w:tplc="7A50EFC8" w:tentative="1">
      <w:start w:val="1"/>
      <w:numFmt w:val="bullet"/>
      <w:lvlText w:val="•"/>
      <w:lvlJc w:val="left"/>
      <w:pPr>
        <w:tabs>
          <w:tab w:val="num" w:pos="4320"/>
        </w:tabs>
        <w:ind w:left="4320" w:hanging="360"/>
      </w:pPr>
      <w:rPr>
        <w:rFonts w:ascii="Arial" w:hAnsi="Arial" w:hint="default"/>
      </w:rPr>
    </w:lvl>
    <w:lvl w:ilvl="6" w:tplc="9036EA72" w:tentative="1">
      <w:start w:val="1"/>
      <w:numFmt w:val="bullet"/>
      <w:lvlText w:val="•"/>
      <w:lvlJc w:val="left"/>
      <w:pPr>
        <w:tabs>
          <w:tab w:val="num" w:pos="5040"/>
        </w:tabs>
        <w:ind w:left="5040" w:hanging="360"/>
      </w:pPr>
      <w:rPr>
        <w:rFonts w:ascii="Arial" w:hAnsi="Arial" w:hint="default"/>
      </w:rPr>
    </w:lvl>
    <w:lvl w:ilvl="7" w:tplc="9768EFCE" w:tentative="1">
      <w:start w:val="1"/>
      <w:numFmt w:val="bullet"/>
      <w:lvlText w:val="•"/>
      <w:lvlJc w:val="left"/>
      <w:pPr>
        <w:tabs>
          <w:tab w:val="num" w:pos="5760"/>
        </w:tabs>
        <w:ind w:left="5760" w:hanging="360"/>
      </w:pPr>
      <w:rPr>
        <w:rFonts w:ascii="Arial" w:hAnsi="Arial" w:hint="default"/>
      </w:rPr>
    </w:lvl>
    <w:lvl w:ilvl="8" w:tplc="3EF4839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F1AF192"/>
    <w:multiLevelType w:val="hybridMultilevel"/>
    <w:tmpl w:val="E6167DA8"/>
    <w:lvl w:ilvl="0" w:tplc="3CD8BE1A">
      <w:start w:val="1"/>
      <w:numFmt w:val="bullet"/>
      <w:lvlText w:val=""/>
      <w:lvlJc w:val="left"/>
      <w:pPr>
        <w:ind w:left="720" w:hanging="360"/>
      </w:pPr>
      <w:rPr>
        <w:rFonts w:ascii="Symbol" w:hAnsi="Symbol" w:hint="default"/>
      </w:rPr>
    </w:lvl>
    <w:lvl w:ilvl="1" w:tplc="9A52B750">
      <w:start w:val="1"/>
      <w:numFmt w:val="bullet"/>
      <w:lvlText w:val="o"/>
      <w:lvlJc w:val="left"/>
      <w:pPr>
        <w:ind w:left="1440" w:hanging="360"/>
      </w:pPr>
      <w:rPr>
        <w:rFonts w:ascii="Courier New" w:hAnsi="Courier New" w:hint="default"/>
      </w:rPr>
    </w:lvl>
    <w:lvl w:ilvl="2" w:tplc="2BF01640">
      <w:start w:val="1"/>
      <w:numFmt w:val="bullet"/>
      <w:lvlText w:val=""/>
      <w:lvlJc w:val="left"/>
      <w:pPr>
        <w:ind w:left="2160" w:hanging="360"/>
      </w:pPr>
      <w:rPr>
        <w:rFonts w:ascii="Wingdings" w:hAnsi="Wingdings" w:hint="default"/>
      </w:rPr>
    </w:lvl>
    <w:lvl w:ilvl="3" w:tplc="FD3EE5BA">
      <w:start w:val="1"/>
      <w:numFmt w:val="bullet"/>
      <w:lvlText w:val=""/>
      <w:lvlJc w:val="left"/>
      <w:pPr>
        <w:ind w:left="2880" w:hanging="360"/>
      </w:pPr>
      <w:rPr>
        <w:rFonts w:ascii="Symbol" w:hAnsi="Symbol" w:hint="default"/>
      </w:rPr>
    </w:lvl>
    <w:lvl w:ilvl="4" w:tplc="D5BC5016">
      <w:start w:val="1"/>
      <w:numFmt w:val="bullet"/>
      <w:lvlText w:val="o"/>
      <w:lvlJc w:val="left"/>
      <w:pPr>
        <w:ind w:left="3600" w:hanging="360"/>
      </w:pPr>
      <w:rPr>
        <w:rFonts w:ascii="Courier New" w:hAnsi="Courier New" w:hint="default"/>
      </w:rPr>
    </w:lvl>
    <w:lvl w:ilvl="5" w:tplc="E07EF498">
      <w:start w:val="1"/>
      <w:numFmt w:val="bullet"/>
      <w:lvlText w:val=""/>
      <w:lvlJc w:val="left"/>
      <w:pPr>
        <w:ind w:left="4320" w:hanging="360"/>
      </w:pPr>
      <w:rPr>
        <w:rFonts w:ascii="Wingdings" w:hAnsi="Wingdings" w:hint="default"/>
      </w:rPr>
    </w:lvl>
    <w:lvl w:ilvl="6" w:tplc="101C81AE">
      <w:start w:val="1"/>
      <w:numFmt w:val="bullet"/>
      <w:lvlText w:val=""/>
      <w:lvlJc w:val="left"/>
      <w:pPr>
        <w:ind w:left="5040" w:hanging="360"/>
      </w:pPr>
      <w:rPr>
        <w:rFonts w:ascii="Symbol" w:hAnsi="Symbol" w:hint="default"/>
      </w:rPr>
    </w:lvl>
    <w:lvl w:ilvl="7" w:tplc="7C66E912">
      <w:start w:val="1"/>
      <w:numFmt w:val="bullet"/>
      <w:lvlText w:val="o"/>
      <w:lvlJc w:val="left"/>
      <w:pPr>
        <w:ind w:left="5760" w:hanging="360"/>
      </w:pPr>
      <w:rPr>
        <w:rFonts w:ascii="Courier New" w:hAnsi="Courier New" w:hint="default"/>
      </w:rPr>
    </w:lvl>
    <w:lvl w:ilvl="8" w:tplc="F7B6C04E">
      <w:start w:val="1"/>
      <w:numFmt w:val="bullet"/>
      <w:lvlText w:val=""/>
      <w:lvlJc w:val="left"/>
      <w:pPr>
        <w:ind w:left="6480" w:hanging="360"/>
      </w:pPr>
      <w:rPr>
        <w:rFonts w:ascii="Wingdings" w:hAnsi="Wingdings" w:hint="default"/>
      </w:rPr>
    </w:lvl>
  </w:abstractNum>
  <w:abstractNum w:abstractNumId="18" w15:restartNumberingAfterBreak="0">
    <w:nsid w:val="6AE5175F"/>
    <w:multiLevelType w:val="hybridMultilevel"/>
    <w:tmpl w:val="9E62B702"/>
    <w:lvl w:ilvl="0" w:tplc="F9ACBCAC">
      <w:start w:val="1"/>
      <w:numFmt w:val="bullet"/>
      <w:lvlText w:val="-"/>
      <w:lvlJc w:val="left"/>
      <w:pPr>
        <w:ind w:left="1440" w:hanging="360"/>
      </w:pPr>
      <w:rPr>
        <w:rFonts w:ascii="Symbol" w:hAnsi="Symbol" w:hint="default"/>
      </w:rPr>
    </w:lvl>
    <w:lvl w:ilvl="1" w:tplc="F9ACBCAC">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700F421A"/>
    <w:multiLevelType w:val="hybridMultilevel"/>
    <w:tmpl w:val="2A60089E"/>
    <w:lvl w:ilvl="0" w:tplc="E71E2E12">
      <w:start w:val="1"/>
      <w:numFmt w:val="bullet"/>
      <w:lvlText w:val="•"/>
      <w:lvlJc w:val="left"/>
      <w:pPr>
        <w:tabs>
          <w:tab w:val="num" w:pos="720"/>
        </w:tabs>
        <w:ind w:left="720" w:hanging="360"/>
      </w:pPr>
      <w:rPr>
        <w:rFonts w:ascii="Arial" w:hAnsi="Arial" w:hint="default"/>
      </w:rPr>
    </w:lvl>
    <w:lvl w:ilvl="1" w:tplc="B39E2730" w:tentative="1">
      <w:start w:val="1"/>
      <w:numFmt w:val="bullet"/>
      <w:lvlText w:val="•"/>
      <w:lvlJc w:val="left"/>
      <w:pPr>
        <w:tabs>
          <w:tab w:val="num" w:pos="1440"/>
        </w:tabs>
        <w:ind w:left="1440" w:hanging="360"/>
      </w:pPr>
      <w:rPr>
        <w:rFonts w:ascii="Arial" w:hAnsi="Arial" w:hint="default"/>
      </w:rPr>
    </w:lvl>
    <w:lvl w:ilvl="2" w:tplc="DB6E92E0" w:tentative="1">
      <w:start w:val="1"/>
      <w:numFmt w:val="bullet"/>
      <w:lvlText w:val="•"/>
      <w:lvlJc w:val="left"/>
      <w:pPr>
        <w:tabs>
          <w:tab w:val="num" w:pos="2160"/>
        </w:tabs>
        <w:ind w:left="2160" w:hanging="360"/>
      </w:pPr>
      <w:rPr>
        <w:rFonts w:ascii="Arial" w:hAnsi="Arial" w:hint="default"/>
      </w:rPr>
    </w:lvl>
    <w:lvl w:ilvl="3" w:tplc="1D20BD98" w:tentative="1">
      <w:start w:val="1"/>
      <w:numFmt w:val="bullet"/>
      <w:lvlText w:val="•"/>
      <w:lvlJc w:val="left"/>
      <w:pPr>
        <w:tabs>
          <w:tab w:val="num" w:pos="2880"/>
        </w:tabs>
        <w:ind w:left="2880" w:hanging="360"/>
      </w:pPr>
      <w:rPr>
        <w:rFonts w:ascii="Arial" w:hAnsi="Arial" w:hint="default"/>
      </w:rPr>
    </w:lvl>
    <w:lvl w:ilvl="4" w:tplc="FEFCC8CA" w:tentative="1">
      <w:start w:val="1"/>
      <w:numFmt w:val="bullet"/>
      <w:lvlText w:val="•"/>
      <w:lvlJc w:val="left"/>
      <w:pPr>
        <w:tabs>
          <w:tab w:val="num" w:pos="3600"/>
        </w:tabs>
        <w:ind w:left="3600" w:hanging="360"/>
      </w:pPr>
      <w:rPr>
        <w:rFonts w:ascii="Arial" w:hAnsi="Arial" w:hint="default"/>
      </w:rPr>
    </w:lvl>
    <w:lvl w:ilvl="5" w:tplc="934075B2" w:tentative="1">
      <w:start w:val="1"/>
      <w:numFmt w:val="bullet"/>
      <w:lvlText w:val="•"/>
      <w:lvlJc w:val="left"/>
      <w:pPr>
        <w:tabs>
          <w:tab w:val="num" w:pos="4320"/>
        </w:tabs>
        <w:ind w:left="4320" w:hanging="360"/>
      </w:pPr>
      <w:rPr>
        <w:rFonts w:ascii="Arial" w:hAnsi="Arial" w:hint="default"/>
      </w:rPr>
    </w:lvl>
    <w:lvl w:ilvl="6" w:tplc="B49C5666" w:tentative="1">
      <w:start w:val="1"/>
      <w:numFmt w:val="bullet"/>
      <w:lvlText w:val="•"/>
      <w:lvlJc w:val="left"/>
      <w:pPr>
        <w:tabs>
          <w:tab w:val="num" w:pos="5040"/>
        </w:tabs>
        <w:ind w:left="5040" w:hanging="360"/>
      </w:pPr>
      <w:rPr>
        <w:rFonts w:ascii="Arial" w:hAnsi="Arial" w:hint="default"/>
      </w:rPr>
    </w:lvl>
    <w:lvl w:ilvl="7" w:tplc="F3047A86" w:tentative="1">
      <w:start w:val="1"/>
      <w:numFmt w:val="bullet"/>
      <w:lvlText w:val="•"/>
      <w:lvlJc w:val="left"/>
      <w:pPr>
        <w:tabs>
          <w:tab w:val="num" w:pos="5760"/>
        </w:tabs>
        <w:ind w:left="5760" w:hanging="360"/>
      </w:pPr>
      <w:rPr>
        <w:rFonts w:ascii="Arial" w:hAnsi="Arial" w:hint="default"/>
      </w:rPr>
    </w:lvl>
    <w:lvl w:ilvl="8" w:tplc="DE28487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CB3260A"/>
    <w:multiLevelType w:val="hybridMultilevel"/>
    <w:tmpl w:val="2A464CB8"/>
    <w:lvl w:ilvl="0" w:tplc="A43864A8">
      <w:start w:val="1"/>
      <w:numFmt w:val="bullet"/>
      <w:lvlText w:val="•"/>
      <w:lvlJc w:val="left"/>
      <w:pPr>
        <w:tabs>
          <w:tab w:val="num" w:pos="720"/>
        </w:tabs>
        <w:ind w:left="720" w:hanging="360"/>
      </w:pPr>
      <w:rPr>
        <w:rFonts w:ascii="Arial" w:hAnsi="Arial" w:hint="default"/>
      </w:rPr>
    </w:lvl>
    <w:lvl w:ilvl="1" w:tplc="1B6A3832" w:tentative="1">
      <w:start w:val="1"/>
      <w:numFmt w:val="bullet"/>
      <w:lvlText w:val="•"/>
      <w:lvlJc w:val="left"/>
      <w:pPr>
        <w:tabs>
          <w:tab w:val="num" w:pos="1440"/>
        </w:tabs>
        <w:ind w:left="1440" w:hanging="360"/>
      </w:pPr>
      <w:rPr>
        <w:rFonts w:ascii="Arial" w:hAnsi="Arial" w:hint="default"/>
      </w:rPr>
    </w:lvl>
    <w:lvl w:ilvl="2" w:tplc="2CCE2CE0" w:tentative="1">
      <w:start w:val="1"/>
      <w:numFmt w:val="bullet"/>
      <w:lvlText w:val="•"/>
      <w:lvlJc w:val="left"/>
      <w:pPr>
        <w:tabs>
          <w:tab w:val="num" w:pos="2160"/>
        </w:tabs>
        <w:ind w:left="2160" w:hanging="360"/>
      </w:pPr>
      <w:rPr>
        <w:rFonts w:ascii="Arial" w:hAnsi="Arial" w:hint="default"/>
      </w:rPr>
    </w:lvl>
    <w:lvl w:ilvl="3" w:tplc="E70EAF6C" w:tentative="1">
      <w:start w:val="1"/>
      <w:numFmt w:val="bullet"/>
      <w:lvlText w:val="•"/>
      <w:lvlJc w:val="left"/>
      <w:pPr>
        <w:tabs>
          <w:tab w:val="num" w:pos="2880"/>
        </w:tabs>
        <w:ind w:left="2880" w:hanging="360"/>
      </w:pPr>
      <w:rPr>
        <w:rFonts w:ascii="Arial" w:hAnsi="Arial" w:hint="default"/>
      </w:rPr>
    </w:lvl>
    <w:lvl w:ilvl="4" w:tplc="352AEF2E" w:tentative="1">
      <w:start w:val="1"/>
      <w:numFmt w:val="bullet"/>
      <w:lvlText w:val="•"/>
      <w:lvlJc w:val="left"/>
      <w:pPr>
        <w:tabs>
          <w:tab w:val="num" w:pos="3600"/>
        </w:tabs>
        <w:ind w:left="3600" w:hanging="360"/>
      </w:pPr>
      <w:rPr>
        <w:rFonts w:ascii="Arial" w:hAnsi="Arial" w:hint="default"/>
      </w:rPr>
    </w:lvl>
    <w:lvl w:ilvl="5" w:tplc="6144F89C" w:tentative="1">
      <w:start w:val="1"/>
      <w:numFmt w:val="bullet"/>
      <w:lvlText w:val="•"/>
      <w:lvlJc w:val="left"/>
      <w:pPr>
        <w:tabs>
          <w:tab w:val="num" w:pos="4320"/>
        </w:tabs>
        <w:ind w:left="4320" w:hanging="360"/>
      </w:pPr>
      <w:rPr>
        <w:rFonts w:ascii="Arial" w:hAnsi="Arial" w:hint="default"/>
      </w:rPr>
    </w:lvl>
    <w:lvl w:ilvl="6" w:tplc="0A92E898" w:tentative="1">
      <w:start w:val="1"/>
      <w:numFmt w:val="bullet"/>
      <w:lvlText w:val="•"/>
      <w:lvlJc w:val="left"/>
      <w:pPr>
        <w:tabs>
          <w:tab w:val="num" w:pos="5040"/>
        </w:tabs>
        <w:ind w:left="5040" w:hanging="360"/>
      </w:pPr>
      <w:rPr>
        <w:rFonts w:ascii="Arial" w:hAnsi="Arial" w:hint="default"/>
      </w:rPr>
    </w:lvl>
    <w:lvl w:ilvl="7" w:tplc="B680C56E" w:tentative="1">
      <w:start w:val="1"/>
      <w:numFmt w:val="bullet"/>
      <w:lvlText w:val="•"/>
      <w:lvlJc w:val="left"/>
      <w:pPr>
        <w:tabs>
          <w:tab w:val="num" w:pos="5760"/>
        </w:tabs>
        <w:ind w:left="5760" w:hanging="360"/>
      </w:pPr>
      <w:rPr>
        <w:rFonts w:ascii="Arial" w:hAnsi="Arial" w:hint="default"/>
      </w:rPr>
    </w:lvl>
    <w:lvl w:ilvl="8" w:tplc="C89CAD98"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D237069"/>
    <w:multiLevelType w:val="multilevel"/>
    <w:tmpl w:val="9B106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F9C5AFA"/>
    <w:multiLevelType w:val="hybridMultilevel"/>
    <w:tmpl w:val="FBC67C6C"/>
    <w:lvl w:ilvl="0" w:tplc="A82660F6">
      <w:start w:val="1"/>
      <w:numFmt w:val="bullet"/>
      <w:lvlText w:val="•"/>
      <w:lvlJc w:val="left"/>
      <w:pPr>
        <w:tabs>
          <w:tab w:val="num" w:pos="720"/>
        </w:tabs>
        <w:ind w:left="720" w:hanging="360"/>
      </w:pPr>
      <w:rPr>
        <w:rFonts w:ascii="Arial" w:hAnsi="Arial" w:hint="default"/>
      </w:rPr>
    </w:lvl>
    <w:lvl w:ilvl="1" w:tplc="3F24D6F6" w:tentative="1">
      <w:start w:val="1"/>
      <w:numFmt w:val="bullet"/>
      <w:lvlText w:val="•"/>
      <w:lvlJc w:val="left"/>
      <w:pPr>
        <w:tabs>
          <w:tab w:val="num" w:pos="1440"/>
        </w:tabs>
        <w:ind w:left="1440" w:hanging="360"/>
      </w:pPr>
      <w:rPr>
        <w:rFonts w:ascii="Arial" w:hAnsi="Arial" w:hint="default"/>
      </w:rPr>
    </w:lvl>
    <w:lvl w:ilvl="2" w:tplc="14987C2A" w:tentative="1">
      <w:start w:val="1"/>
      <w:numFmt w:val="bullet"/>
      <w:lvlText w:val="•"/>
      <w:lvlJc w:val="left"/>
      <w:pPr>
        <w:tabs>
          <w:tab w:val="num" w:pos="2160"/>
        </w:tabs>
        <w:ind w:left="2160" w:hanging="360"/>
      </w:pPr>
      <w:rPr>
        <w:rFonts w:ascii="Arial" w:hAnsi="Arial" w:hint="default"/>
      </w:rPr>
    </w:lvl>
    <w:lvl w:ilvl="3" w:tplc="B69AB3DC" w:tentative="1">
      <w:start w:val="1"/>
      <w:numFmt w:val="bullet"/>
      <w:lvlText w:val="•"/>
      <w:lvlJc w:val="left"/>
      <w:pPr>
        <w:tabs>
          <w:tab w:val="num" w:pos="2880"/>
        </w:tabs>
        <w:ind w:left="2880" w:hanging="360"/>
      </w:pPr>
      <w:rPr>
        <w:rFonts w:ascii="Arial" w:hAnsi="Arial" w:hint="default"/>
      </w:rPr>
    </w:lvl>
    <w:lvl w:ilvl="4" w:tplc="A854317A" w:tentative="1">
      <w:start w:val="1"/>
      <w:numFmt w:val="bullet"/>
      <w:lvlText w:val="•"/>
      <w:lvlJc w:val="left"/>
      <w:pPr>
        <w:tabs>
          <w:tab w:val="num" w:pos="3600"/>
        </w:tabs>
        <w:ind w:left="3600" w:hanging="360"/>
      </w:pPr>
      <w:rPr>
        <w:rFonts w:ascii="Arial" w:hAnsi="Arial" w:hint="default"/>
      </w:rPr>
    </w:lvl>
    <w:lvl w:ilvl="5" w:tplc="6CB83960" w:tentative="1">
      <w:start w:val="1"/>
      <w:numFmt w:val="bullet"/>
      <w:lvlText w:val="•"/>
      <w:lvlJc w:val="left"/>
      <w:pPr>
        <w:tabs>
          <w:tab w:val="num" w:pos="4320"/>
        </w:tabs>
        <w:ind w:left="4320" w:hanging="360"/>
      </w:pPr>
      <w:rPr>
        <w:rFonts w:ascii="Arial" w:hAnsi="Arial" w:hint="default"/>
      </w:rPr>
    </w:lvl>
    <w:lvl w:ilvl="6" w:tplc="90708580" w:tentative="1">
      <w:start w:val="1"/>
      <w:numFmt w:val="bullet"/>
      <w:lvlText w:val="•"/>
      <w:lvlJc w:val="left"/>
      <w:pPr>
        <w:tabs>
          <w:tab w:val="num" w:pos="5040"/>
        </w:tabs>
        <w:ind w:left="5040" w:hanging="360"/>
      </w:pPr>
      <w:rPr>
        <w:rFonts w:ascii="Arial" w:hAnsi="Arial" w:hint="default"/>
      </w:rPr>
    </w:lvl>
    <w:lvl w:ilvl="7" w:tplc="EC703FD0" w:tentative="1">
      <w:start w:val="1"/>
      <w:numFmt w:val="bullet"/>
      <w:lvlText w:val="•"/>
      <w:lvlJc w:val="left"/>
      <w:pPr>
        <w:tabs>
          <w:tab w:val="num" w:pos="5760"/>
        </w:tabs>
        <w:ind w:left="5760" w:hanging="360"/>
      </w:pPr>
      <w:rPr>
        <w:rFonts w:ascii="Arial" w:hAnsi="Arial" w:hint="default"/>
      </w:rPr>
    </w:lvl>
    <w:lvl w:ilvl="8" w:tplc="902C4F5C" w:tentative="1">
      <w:start w:val="1"/>
      <w:numFmt w:val="bullet"/>
      <w:lvlText w:val="•"/>
      <w:lvlJc w:val="left"/>
      <w:pPr>
        <w:tabs>
          <w:tab w:val="num" w:pos="6480"/>
        </w:tabs>
        <w:ind w:left="6480" w:hanging="360"/>
      </w:pPr>
      <w:rPr>
        <w:rFonts w:ascii="Arial" w:hAnsi="Arial" w:hint="default"/>
      </w:rPr>
    </w:lvl>
  </w:abstractNum>
  <w:num w:numId="1" w16cid:durableId="135488038">
    <w:abstractNumId w:val="17"/>
  </w:num>
  <w:num w:numId="2" w16cid:durableId="651371140">
    <w:abstractNumId w:val="8"/>
  </w:num>
  <w:num w:numId="3" w16cid:durableId="220361846">
    <w:abstractNumId w:val="6"/>
  </w:num>
  <w:num w:numId="4" w16cid:durableId="1167405740">
    <w:abstractNumId w:val="18"/>
  </w:num>
  <w:num w:numId="5" w16cid:durableId="1609387697">
    <w:abstractNumId w:val="9"/>
  </w:num>
  <w:num w:numId="6" w16cid:durableId="14894404">
    <w:abstractNumId w:val="12"/>
  </w:num>
  <w:num w:numId="7" w16cid:durableId="667749765">
    <w:abstractNumId w:val="20"/>
  </w:num>
  <w:num w:numId="8" w16cid:durableId="1000739043">
    <w:abstractNumId w:val="15"/>
  </w:num>
  <w:num w:numId="9" w16cid:durableId="2124953060">
    <w:abstractNumId w:val="16"/>
  </w:num>
  <w:num w:numId="10" w16cid:durableId="1642033328">
    <w:abstractNumId w:val="5"/>
  </w:num>
  <w:num w:numId="11" w16cid:durableId="2035302093">
    <w:abstractNumId w:val="3"/>
  </w:num>
  <w:num w:numId="12" w16cid:durableId="210927124">
    <w:abstractNumId w:val="4"/>
  </w:num>
  <w:num w:numId="13" w16cid:durableId="1825508460">
    <w:abstractNumId w:val="22"/>
  </w:num>
  <w:num w:numId="14" w16cid:durableId="760948805">
    <w:abstractNumId w:val="19"/>
  </w:num>
  <w:num w:numId="15" w16cid:durableId="835026436">
    <w:abstractNumId w:val="0"/>
  </w:num>
  <w:num w:numId="16" w16cid:durableId="1142236175">
    <w:abstractNumId w:val="7"/>
  </w:num>
  <w:num w:numId="17" w16cid:durableId="1332180230">
    <w:abstractNumId w:val="2"/>
  </w:num>
  <w:num w:numId="18" w16cid:durableId="986129918">
    <w:abstractNumId w:val="13"/>
  </w:num>
  <w:num w:numId="19" w16cid:durableId="1795247293">
    <w:abstractNumId w:val="14"/>
  </w:num>
  <w:num w:numId="20" w16cid:durableId="1047336979">
    <w:abstractNumId w:val="11"/>
  </w:num>
  <w:num w:numId="21" w16cid:durableId="416681677">
    <w:abstractNumId w:val="1"/>
  </w:num>
  <w:num w:numId="22" w16cid:durableId="663583380">
    <w:abstractNumId w:val="21"/>
  </w:num>
  <w:num w:numId="23" w16cid:durableId="13084406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removePersonalInformation/>
  <w:removeDateAndTim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7D7E2BF5"/>
    <w:rsid w:val="00003261"/>
    <w:rsid w:val="000053C7"/>
    <w:rsid w:val="000070AA"/>
    <w:rsid w:val="000112B6"/>
    <w:rsid w:val="00012753"/>
    <w:rsid w:val="00013E51"/>
    <w:rsid w:val="0002364C"/>
    <w:rsid w:val="00026069"/>
    <w:rsid w:val="00027B6F"/>
    <w:rsid w:val="00027CC6"/>
    <w:rsid w:val="00046E25"/>
    <w:rsid w:val="00052850"/>
    <w:rsid w:val="00053CB4"/>
    <w:rsid w:val="00057E54"/>
    <w:rsid w:val="00061A00"/>
    <w:rsid w:val="000713F6"/>
    <w:rsid w:val="000753EF"/>
    <w:rsid w:val="000903F6"/>
    <w:rsid w:val="000907E4"/>
    <w:rsid w:val="000927FB"/>
    <w:rsid w:val="000A4FB2"/>
    <w:rsid w:val="000A761E"/>
    <w:rsid w:val="000B6F95"/>
    <w:rsid w:val="000D2235"/>
    <w:rsid w:val="000D4434"/>
    <w:rsid w:val="000D4ED9"/>
    <w:rsid w:val="000E4D75"/>
    <w:rsid w:val="000F230A"/>
    <w:rsid w:val="000F79C7"/>
    <w:rsid w:val="00105DDA"/>
    <w:rsid w:val="00135AF5"/>
    <w:rsid w:val="00136314"/>
    <w:rsid w:val="0014065E"/>
    <w:rsid w:val="001431BD"/>
    <w:rsid w:val="00150173"/>
    <w:rsid w:val="00163C05"/>
    <w:rsid w:val="001762A1"/>
    <w:rsid w:val="001809C6"/>
    <w:rsid w:val="001847F7"/>
    <w:rsid w:val="001859BC"/>
    <w:rsid w:val="00192A40"/>
    <w:rsid w:val="001A22A8"/>
    <w:rsid w:val="001A5D08"/>
    <w:rsid w:val="001B04DF"/>
    <w:rsid w:val="001B3D89"/>
    <w:rsid w:val="001D05D9"/>
    <w:rsid w:val="001D157B"/>
    <w:rsid w:val="001D2584"/>
    <w:rsid w:val="001E13D5"/>
    <w:rsid w:val="001E18D3"/>
    <w:rsid w:val="001E3AD1"/>
    <w:rsid w:val="001F38E4"/>
    <w:rsid w:val="001F56BD"/>
    <w:rsid w:val="00205F39"/>
    <w:rsid w:val="00222C70"/>
    <w:rsid w:val="00227C04"/>
    <w:rsid w:val="00232105"/>
    <w:rsid w:val="00233F49"/>
    <w:rsid w:val="002459EE"/>
    <w:rsid w:val="00246D39"/>
    <w:rsid w:val="00262397"/>
    <w:rsid w:val="00277B9A"/>
    <w:rsid w:val="00280370"/>
    <w:rsid w:val="00287A73"/>
    <w:rsid w:val="002A4255"/>
    <w:rsid w:val="002B2250"/>
    <w:rsid w:val="002B4545"/>
    <w:rsid w:val="002B5CDF"/>
    <w:rsid w:val="002C6CC1"/>
    <w:rsid w:val="002C7C13"/>
    <w:rsid w:val="002E4D1F"/>
    <w:rsid w:val="002F0112"/>
    <w:rsid w:val="002F0C87"/>
    <w:rsid w:val="00313C76"/>
    <w:rsid w:val="003203C6"/>
    <w:rsid w:val="003210F4"/>
    <w:rsid w:val="003230B2"/>
    <w:rsid w:val="0032362C"/>
    <w:rsid w:val="00333B31"/>
    <w:rsid w:val="00334DA7"/>
    <w:rsid w:val="00346488"/>
    <w:rsid w:val="003522CB"/>
    <w:rsid w:val="00354236"/>
    <w:rsid w:val="00361111"/>
    <w:rsid w:val="00361CAF"/>
    <w:rsid w:val="00363539"/>
    <w:rsid w:val="00367109"/>
    <w:rsid w:val="00376F14"/>
    <w:rsid w:val="00380402"/>
    <w:rsid w:val="00383BF3"/>
    <w:rsid w:val="003934EF"/>
    <w:rsid w:val="003962FF"/>
    <w:rsid w:val="003A434E"/>
    <w:rsid w:val="003A4DF2"/>
    <w:rsid w:val="003A6974"/>
    <w:rsid w:val="003B65AA"/>
    <w:rsid w:val="003DDFEB"/>
    <w:rsid w:val="003E2533"/>
    <w:rsid w:val="00403F14"/>
    <w:rsid w:val="004154FF"/>
    <w:rsid w:val="00421BCB"/>
    <w:rsid w:val="0043576F"/>
    <w:rsid w:val="00436B42"/>
    <w:rsid w:val="00440335"/>
    <w:rsid w:val="00441512"/>
    <w:rsid w:val="00445575"/>
    <w:rsid w:val="004467FE"/>
    <w:rsid w:val="0045372D"/>
    <w:rsid w:val="004611FC"/>
    <w:rsid w:val="00476143"/>
    <w:rsid w:val="00490AA9"/>
    <w:rsid w:val="004923A9"/>
    <w:rsid w:val="004A22F5"/>
    <w:rsid w:val="004A7306"/>
    <w:rsid w:val="004B1B47"/>
    <w:rsid w:val="004B22EA"/>
    <w:rsid w:val="004B71CA"/>
    <w:rsid w:val="004C309A"/>
    <w:rsid w:val="004D1689"/>
    <w:rsid w:val="004D2AD2"/>
    <w:rsid w:val="004D3998"/>
    <w:rsid w:val="004D4CB8"/>
    <w:rsid w:val="004D62E9"/>
    <w:rsid w:val="004E2B48"/>
    <w:rsid w:val="004E4C98"/>
    <w:rsid w:val="004E51CE"/>
    <w:rsid w:val="004F69D7"/>
    <w:rsid w:val="004F7B1A"/>
    <w:rsid w:val="0050510E"/>
    <w:rsid w:val="005170A6"/>
    <w:rsid w:val="005210C8"/>
    <w:rsid w:val="0052202B"/>
    <w:rsid w:val="005269BB"/>
    <w:rsid w:val="00526ED4"/>
    <w:rsid w:val="005366EF"/>
    <w:rsid w:val="005443F9"/>
    <w:rsid w:val="005454E3"/>
    <w:rsid w:val="00555702"/>
    <w:rsid w:val="00565A16"/>
    <w:rsid w:val="00571093"/>
    <w:rsid w:val="0058098E"/>
    <w:rsid w:val="005839C7"/>
    <w:rsid w:val="005A39EB"/>
    <w:rsid w:val="005A7DE6"/>
    <w:rsid w:val="005B4D51"/>
    <w:rsid w:val="005B7B43"/>
    <w:rsid w:val="005C3149"/>
    <w:rsid w:val="005C3F55"/>
    <w:rsid w:val="005D13E2"/>
    <w:rsid w:val="005D2B64"/>
    <w:rsid w:val="005D55AA"/>
    <w:rsid w:val="005D6552"/>
    <w:rsid w:val="005D676E"/>
    <w:rsid w:val="005E44AD"/>
    <w:rsid w:val="005F53B3"/>
    <w:rsid w:val="005F6906"/>
    <w:rsid w:val="00604EAC"/>
    <w:rsid w:val="006075C2"/>
    <w:rsid w:val="00607664"/>
    <w:rsid w:val="00607CD0"/>
    <w:rsid w:val="00611411"/>
    <w:rsid w:val="00623725"/>
    <w:rsid w:val="00631F3E"/>
    <w:rsid w:val="00634A44"/>
    <w:rsid w:val="00642EB2"/>
    <w:rsid w:val="006434AE"/>
    <w:rsid w:val="006463D6"/>
    <w:rsid w:val="00662480"/>
    <w:rsid w:val="006660D1"/>
    <w:rsid w:val="0067130E"/>
    <w:rsid w:val="00672753"/>
    <w:rsid w:val="00681F35"/>
    <w:rsid w:val="00684A8C"/>
    <w:rsid w:val="006924C7"/>
    <w:rsid w:val="00696B89"/>
    <w:rsid w:val="006A57FD"/>
    <w:rsid w:val="006B0350"/>
    <w:rsid w:val="006B0BD1"/>
    <w:rsid w:val="006C4017"/>
    <w:rsid w:val="006C5857"/>
    <w:rsid w:val="006C7D9E"/>
    <w:rsid w:val="006E35A8"/>
    <w:rsid w:val="006E7430"/>
    <w:rsid w:val="006F016E"/>
    <w:rsid w:val="006F2D0D"/>
    <w:rsid w:val="006F33B8"/>
    <w:rsid w:val="006F5B68"/>
    <w:rsid w:val="006F6402"/>
    <w:rsid w:val="0070376F"/>
    <w:rsid w:val="007062DF"/>
    <w:rsid w:val="00715ED8"/>
    <w:rsid w:val="00716D24"/>
    <w:rsid w:val="00725D3A"/>
    <w:rsid w:val="00727A41"/>
    <w:rsid w:val="00730DCB"/>
    <w:rsid w:val="00734BA1"/>
    <w:rsid w:val="00737CBE"/>
    <w:rsid w:val="00741A56"/>
    <w:rsid w:val="00742644"/>
    <w:rsid w:val="007444A1"/>
    <w:rsid w:val="00750B7F"/>
    <w:rsid w:val="00751557"/>
    <w:rsid w:val="007522F1"/>
    <w:rsid w:val="00753A99"/>
    <w:rsid w:val="00753FBD"/>
    <w:rsid w:val="00754029"/>
    <w:rsid w:val="00765448"/>
    <w:rsid w:val="00771B20"/>
    <w:rsid w:val="007754DC"/>
    <w:rsid w:val="00775BB7"/>
    <w:rsid w:val="00797E96"/>
    <w:rsid w:val="007C4F16"/>
    <w:rsid w:val="007E3A21"/>
    <w:rsid w:val="007F703A"/>
    <w:rsid w:val="007F78CE"/>
    <w:rsid w:val="00800F70"/>
    <w:rsid w:val="00803FDC"/>
    <w:rsid w:val="0080412B"/>
    <w:rsid w:val="00810CCA"/>
    <w:rsid w:val="00815B5B"/>
    <w:rsid w:val="00820BF4"/>
    <w:rsid w:val="008245C8"/>
    <w:rsid w:val="0083660A"/>
    <w:rsid w:val="00837D9F"/>
    <w:rsid w:val="00843028"/>
    <w:rsid w:val="00862C86"/>
    <w:rsid w:val="008759ED"/>
    <w:rsid w:val="00881C43"/>
    <w:rsid w:val="008860C0"/>
    <w:rsid w:val="00891487"/>
    <w:rsid w:val="008A6C13"/>
    <w:rsid w:val="008B2A5A"/>
    <w:rsid w:val="008C386D"/>
    <w:rsid w:val="008C5A7A"/>
    <w:rsid w:val="008C6582"/>
    <w:rsid w:val="008D2DB9"/>
    <w:rsid w:val="008D4AF5"/>
    <w:rsid w:val="008D786E"/>
    <w:rsid w:val="008E043E"/>
    <w:rsid w:val="008E1E6C"/>
    <w:rsid w:val="008E2675"/>
    <w:rsid w:val="008E5FEE"/>
    <w:rsid w:val="008F15B0"/>
    <w:rsid w:val="008F7C4D"/>
    <w:rsid w:val="008F7EC7"/>
    <w:rsid w:val="009054C6"/>
    <w:rsid w:val="00910BEA"/>
    <w:rsid w:val="00912F4F"/>
    <w:rsid w:val="0092090D"/>
    <w:rsid w:val="00922E98"/>
    <w:rsid w:val="00935F40"/>
    <w:rsid w:val="00936107"/>
    <w:rsid w:val="00944449"/>
    <w:rsid w:val="00947101"/>
    <w:rsid w:val="009552D7"/>
    <w:rsid w:val="00955AF1"/>
    <w:rsid w:val="00956C9B"/>
    <w:rsid w:val="00962213"/>
    <w:rsid w:val="00963255"/>
    <w:rsid w:val="009646BC"/>
    <w:rsid w:val="009725B2"/>
    <w:rsid w:val="009759C0"/>
    <w:rsid w:val="00995023"/>
    <w:rsid w:val="00997CA8"/>
    <w:rsid w:val="009A74E4"/>
    <w:rsid w:val="009B0C70"/>
    <w:rsid w:val="009B55C5"/>
    <w:rsid w:val="009C1985"/>
    <w:rsid w:val="009D1DE4"/>
    <w:rsid w:val="009D3640"/>
    <w:rsid w:val="009D4FC7"/>
    <w:rsid w:val="009E23DF"/>
    <w:rsid w:val="009E695C"/>
    <w:rsid w:val="009F00A6"/>
    <w:rsid w:val="009F643D"/>
    <w:rsid w:val="00A03DEC"/>
    <w:rsid w:val="00A040FA"/>
    <w:rsid w:val="00A0480C"/>
    <w:rsid w:val="00A07029"/>
    <w:rsid w:val="00A1456A"/>
    <w:rsid w:val="00A23511"/>
    <w:rsid w:val="00A34823"/>
    <w:rsid w:val="00A5237F"/>
    <w:rsid w:val="00A52598"/>
    <w:rsid w:val="00A526C6"/>
    <w:rsid w:val="00A52732"/>
    <w:rsid w:val="00A52E93"/>
    <w:rsid w:val="00A54E27"/>
    <w:rsid w:val="00A60E4E"/>
    <w:rsid w:val="00A63C86"/>
    <w:rsid w:val="00A74B86"/>
    <w:rsid w:val="00A84087"/>
    <w:rsid w:val="00A8445E"/>
    <w:rsid w:val="00A857BE"/>
    <w:rsid w:val="00A87F3D"/>
    <w:rsid w:val="00AA206D"/>
    <w:rsid w:val="00AB18DD"/>
    <w:rsid w:val="00AB7473"/>
    <w:rsid w:val="00AC4891"/>
    <w:rsid w:val="00AC5A0A"/>
    <w:rsid w:val="00AE2168"/>
    <w:rsid w:val="00AE4415"/>
    <w:rsid w:val="00AF01E9"/>
    <w:rsid w:val="00AF2BC1"/>
    <w:rsid w:val="00B01C4F"/>
    <w:rsid w:val="00B0374A"/>
    <w:rsid w:val="00B0461D"/>
    <w:rsid w:val="00B04F3E"/>
    <w:rsid w:val="00B17012"/>
    <w:rsid w:val="00B17AF1"/>
    <w:rsid w:val="00B17C70"/>
    <w:rsid w:val="00B2137A"/>
    <w:rsid w:val="00B325A6"/>
    <w:rsid w:val="00B35C2E"/>
    <w:rsid w:val="00B363DC"/>
    <w:rsid w:val="00B37874"/>
    <w:rsid w:val="00B420BE"/>
    <w:rsid w:val="00B43178"/>
    <w:rsid w:val="00B444CD"/>
    <w:rsid w:val="00B4452F"/>
    <w:rsid w:val="00B5431E"/>
    <w:rsid w:val="00B54AA0"/>
    <w:rsid w:val="00B551DA"/>
    <w:rsid w:val="00B633AC"/>
    <w:rsid w:val="00B67B5D"/>
    <w:rsid w:val="00B757A3"/>
    <w:rsid w:val="00B75E14"/>
    <w:rsid w:val="00B82E94"/>
    <w:rsid w:val="00B8304E"/>
    <w:rsid w:val="00B869F1"/>
    <w:rsid w:val="00B926EA"/>
    <w:rsid w:val="00BA1EB7"/>
    <w:rsid w:val="00BA24AE"/>
    <w:rsid w:val="00BA26A6"/>
    <w:rsid w:val="00BA5B8E"/>
    <w:rsid w:val="00BA6CD1"/>
    <w:rsid w:val="00BB3F76"/>
    <w:rsid w:val="00BC05C7"/>
    <w:rsid w:val="00BC1410"/>
    <w:rsid w:val="00BD5E9A"/>
    <w:rsid w:val="00BE077A"/>
    <w:rsid w:val="00BE0B9C"/>
    <w:rsid w:val="00BF2F58"/>
    <w:rsid w:val="00C00965"/>
    <w:rsid w:val="00C00A13"/>
    <w:rsid w:val="00C02DE1"/>
    <w:rsid w:val="00C07C91"/>
    <w:rsid w:val="00C115FB"/>
    <w:rsid w:val="00C17763"/>
    <w:rsid w:val="00C2276C"/>
    <w:rsid w:val="00C32075"/>
    <w:rsid w:val="00C32460"/>
    <w:rsid w:val="00C401C7"/>
    <w:rsid w:val="00C40DE7"/>
    <w:rsid w:val="00C4321A"/>
    <w:rsid w:val="00C43992"/>
    <w:rsid w:val="00C45207"/>
    <w:rsid w:val="00C51BB7"/>
    <w:rsid w:val="00C62B71"/>
    <w:rsid w:val="00C76006"/>
    <w:rsid w:val="00C84DB0"/>
    <w:rsid w:val="00C97E3A"/>
    <w:rsid w:val="00CB5362"/>
    <w:rsid w:val="00CB57C6"/>
    <w:rsid w:val="00CC1A10"/>
    <w:rsid w:val="00CC23E5"/>
    <w:rsid w:val="00CD2623"/>
    <w:rsid w:val="00CD43B5"/>
    <w:rsid w:val="00CD59CA"/>
    <w:rsid w:val="00CD5D15"/>
    <w:rsid w:val="00CE52F9"/>
    <w:rsid w:val="00CF3A5A"/>
    <w:rsid w:val="00CF4401"/>
    <w:rsid w:val="00D03490"/>
    <w:rsid w:val="00D14184"/>
    <w:rsid w:val="00D16323"/>
    <w:rsid w:val="00D23B94"/>
    <w:rsid w:val="00D24C0A"/>
    <w:rsid w:val="00D46752"/>
    <w:rsid w:val="00D46EA0"/>
    <w:rsid w:val="00D51C41"/>
    <w:rsid w:val="00D62C6C"/>
    <w:rsid w:val="00D65B37"/>
    <w:rsid w:val="00D70EEC"/>
    <w:rsid w:val="00D72EDC"/>
    <w:rsid w:val="00D73641"/>
    <w:rsid w:val="00D737D4"/>
    <w:rsid w:val="00D81D7D"/>
    <w:rsid w:val="00D84953"/>
    <w:rsid w:val="00DA3EB3"/>
    <w:rsid w:val="00DB08FF"/>
    <w:rsid w:val="00DB5695"/>
    <w:rsid w:val="00DD0DED"/>
    <w:rsid w:val="00DD1DC0"/>
    <w:rsid w:val="00DD4986"/>
    <w:rsid w:val="00DD52A6"/>
    <w:rsid w:val="00DF0758"/>
    <w:rsid w:val="00DF7524"/>
    <w:rsid w:val="00E046C5"/>
    <w:rsid w:val="00E0539A"/>
    <w:rsid w:val="00E16F1F"/>
    <w:rsid w:val="00E24833"/>
    <w:rsid w:val="00E27F91"/>
    <w:rsid w:val="00E36836"/>
    <w:rsid w:val="00E412AE"/>
    <w:rsid w:val="00E533D3"/>
    <w:rsid w:val="00E55433"/>
    <w:rsid w:val="00E703B5"/>
    <w:rsid w:val="00E8050E"/>
    <w:rsid w:val="00E826B9"/>
    <w:rsid w:val="00E84321"/>
    <w:rsid w:val="00E905DD"/>
    <w:rsid w:val="00E914D0"/>
    <w:rsid w:val="00E93B41"/>
    <w:rsid w:val="00EA000C"/>
    <w:rsid w:val="00EA0D23"/>
    <w:rsid w:val="00EA46A5"/>
    <w:rsid w:val="00EA4823"/>
    <w:rsid w:val="00EA60A8"/>
    <w:rsid w:val="00EB4866"/>
    <w:rsid w:val="00EB6696"/>
    <w:rsid w:val="00EC0C19"/>
    <w:rsid w:val="00ED0E53"/>
    <w:rsid w:val="00ED2629"/>
    <w:rsid w:val="00ED5BB3"/>
    <w:rsid w:val="00EF281A"/>
    <w:rsid w:val="00EF50EC"/>
    <w:rsid w:val="00F0411F"/>
    <w:rsid w:val="00F05993"/>
    <w:rsid w:val="00F06551"/>
    <w:rsid w:val="00F202ED"/>
    <w:rsid w:val="00F37111"/>
    <w:rsid w:val="00F373EE"/>
    <w:rsid w:val="00F4011E"/>
    <w:rsid w:val="00F43128"/>
    <w:rsid w:val="00F44268"/>
    <w:rsid w:val="00F5620A"/>
    <w:rsid w:val="00F57B43"/>
    <w:rsid w:val="00F6559F"/>
    <w:rsid w:val="00F66796"/>
    <w:rsid w:val="00F70434"/>
    <w:rsid w:val="00F73A4C"/>
    <w:rsid w:val="00F763FC"/>
    <w:rsid w:val="00F92698"/>
    <w:rsid w:val="00F92995"/>
    <w:rsid w:val="00F92D2C"/>
    <w:rsid w:val="00FA765E"/>
    <w:rsid w:val="00FB17B7"/>
    <w:rsid w:val="00FC30CD"/>
    <w:rsid w:val="00FC5BAC"/>
    <w:rsid w:val="00FD4396"/>
    <w:rsid w:val="00FD8DD4"/>
    <w:rsid w:val="00FE1AF3"/>
    <w:rsid w:val="00FE6382"/>
    <w:rsid w:val="01152849"/>
    <w:rsid w:val="01736382"/>
    <w:rsid w:val="0186FD1E"/>
    <w:rsid w:val="019325B6"/>
    <w:rsid w:val="01EEBB68"/>
    <w:rsid w:val="02038F25"/>
    <w:rsid w:val="02237F20"/>
    <w:rsid w:val="028F6DEF"/>
    <w:rsid w:val="03041152"/>
    <w:rsid w:val="03403C10"/>
    <w:rsid w:val="0431F857"/>
    <w:rsid w:val="044B69F5"/>
    <w:rsid w:val="046F6BF0"/>
    <w:rsid w:val="04C787BF"/>
    <w:rsid w:val="04D0931D"/>
    <w:rsid w:val="04E7408C"/>
    <w:rsid w:val="050DFE52"/>
    <w:rsid w:val="0530EBB2"/>
    <w:rsid w:val="05392499"/>
    <w:rsid w:val="053FB39D"/>
    <w:rsid w:val="0567BA9C"/>
    <w:rsid w:val="05BF6341"/>
    <w:rsid w:val="05E6A820"/>
    <w:rsid w:val="05EB073D"/>
    <w:rsid w:val="067583CC"/>
    <w:rsid w:val="0766EB17"/>
    <w:rsid w:val="07CC3CFA"/>
    <w:rsid w:val="07D9E762"/>
    <w:rsid w:val="08DAF7C6"/>
    <w:rsid w:val="08F05F91"/>
    <w:rsid w:val="08F150F2"/>
    <w:rsid w:val="099AC073"/>
    <w:rsid w:val="09AF01A6"/>
    <w:rsid w:val="09BAF232"/>
    <w:rsid w:val="0AE67B10"/>
    <w:rsid w:val="0B26003C"/>
    <w:rsid w:val="0B3DB3FC"/>
    <w:rsid w:val="0B59BC9F"/>
    <w:rsid w:val="0B71C751"/>
    <w:rsid w:val="0C45CED6"/>
    <w:rsid w:val="0C61435D"/>
    <w:rsid w:val="0C940593"/>
    <w:rsid w:val="0CAB511A"/>
    <w:rsid w:val="0CAD1ADE"/>
    <w:rsid w:val="0CEADB05"/>
    <w:rsid w:val="0D2F5E37"/>
    <w:rsid w:val="0D447146"/>
    <w:rsid w:val="0D6E71AE"/>
    <w:rsid w:val="0DCBC460"/>
    <w:rsid w:val="0DE646D0"/>
    <w:rsid w:val="0E4DB7EF"/>
    <w:rsid w:val="0E61F1F5"/>
    <w:rsid w:val="0ED6A0B3"/>
    <w:rsid w:val="0F273D72"/>
    <w:rsid w:val="10100630"/>
    <w:rsid w:val="101D727E"/>
    <w:rsid w:val="1057FABE"/>
    <w:rsid w:val="107B98F3"/>
    <w:rsid w:val="1089AADF"/>
    <w:rsid w:val="10D30645"/>
    <w:rsid w:val="10DBCC8A"/>
    <w:rsid w:val="113CC9CF"/>
    <w:rsid w:val="113DBC20"/>
    <w:rsid w:val="116E58D5"/>
    <w:rsid w:val="11A707B1"/>
    <w:rsid w:val="120FBF24"/>
    <w:rsid w:val="12273CD2"/>
    <w:rsid w:val="122B7C6A"/>
    <w:rsid w:val="1259495E"/>
    <w:rsid w:val="12A63792"/>
    <w:rsid w:val="12DC4548"/>
    <w:rsid w:val="12F8FE3E"/>
    <w:rsid w:val="1312066E"/>
    <w:rsid w:val="1337AC8F"/>
    <w:rsid w:val="134BE5E0"/>
    <w:rsid w:val="136405CB"/>
    <w:rsid w:val="1421DBD8"/>
    <w:rsid w:val="14443DE4"/>
    <w:rsid w:val="14601190"/>
    <w:rsid w:val="147C566E"/>
    <w:rsid w:val="14C6246F"/>
    <w:rsid w:val="152D0B31"/>
    <w:rsid w:val="1570D395"/>
    <w:rsid w:val="15C29230"/>
    <w:rsid w:val="15EC7B79"/>
    <w:rsid w:val="15F25D9D"/>
    <w:rsid w:val="16385E8A"/>
    <w:rsid w:val="1657D5A6"/>
    <w:rsid w:val="166C24CB"/>
    <w:rsid w:val="167842DD"/>
    <w:rsid w:val="168C413C"/>
    <w:rsid w:val="169B8C0E"/>
    <w:rsid w:val="16A4B05F"/>
    <w:rsid w:val="16C6AFD7"/>
    <w:rsid w:val="17370FC7"/>
    <w:rsid w:val="1737C5B2"/>
    <w:rsid w:val="1790F2B5"/>
    <w:rsid w:val="185B8776"/>
    <w:rsid w:val="189A0959"/>
    <w:rsid w:val="18F914E0"/>
    <w:rsid w:val="1928A05E"/>
    <w:rsid w:val="195EEE28"/>
    <w:rsid w:val="196E8390"/>
    <w:rsid w:val="1970F358"/>
    <w:rsid w:val="199EAF67"/>
    <w:rsid w:val="19CDDADA"/>
    <w:rsid w:val="19ECF11E"/>
    <w:rsid w:val="1A597F7B"/>
    <w:rsid w:val="1AE5D6BF"/>
    <w:rsid w:val="1B398CE7"/>
    <w:rsid w:val="1B4DB0D5"/>
    <w:rsid w:val="1B671F44"/>
    <w:rsid w:val="1B800BF0"/>
    <w:rsid w:val="1BF59C28"/>
    <w:rsid w:val="1BFAEE23"/>
    <w:rsid w:val="1C06A804"/>
    <w:rsid w:val="1C39C8F9"/>
    <w:rsid w:val="1C7EA64C"/>
    <w:rsid w:val="1C8F451E"/>
    <w:rsid w:val="1C96ECB0"/>
    <w:rsid w:val="1CC2B575"/>
    <w:rsid w:val="1CE5734D"/>
    <w:rsid w:val="1D2F4B47"/>
    <w:rsid w:val="1D50211D"/>
    <w:rsid w:val="1D9D3854"/>
    <w:rsid w:val="1DBBEFDF"/>
    <w:rsid w:val="1EBD3662"/>
    <w:rsid w:val="1F1DF9B4"/>
    <w:rsid w:val="1F26A84B"/>
    <w:rsid w:val="1F5749B7"/>
    <w:rsid w:val="1F5A0A0A"/>
    <w:rsid w:val="1F6B55E6"/>
    <w:rsid w:val="1F92757F"/>
    <w:rsid w:val="1FD9C7B2"/>
    <w:rsid w:val="2012E09E"/>
    <w:rsid w:val="2097962E"/>
    <w:rsid w:val="21266121"/>
    <w:rsid w:val="2168FC4F"/>
    <w:rsid w:val="2179C34F"/>
    <w:rsid w:val="21D82BDD"/>
    <w:rsid w:val="21EF3EBF"/>
    <w:rsid w:val="220569D7"/>
    <w:rsid w:val="223F5D9D"/>
    <w:rsid w:val="2258E798"/>
    <w:rsid w:val="226CE1DF"/>
    <w:rsid w:val="22CBF54D"/>
    <w:rsid w:val="22EFE725"/>
    <w:rsid w:val="23251EA2"/>
    <w:rsid w:val="2365D8D2"/>
    <w:rsid w:val="23A7C1DE"/>
    <w:rsid w:val="23C9B38B"/>
    <w:rsid w:val="24B09A57"/>
    <w:rsid w:val="24C37A80"/>
    <w:rsid w:val="24E7F097"/>
    <w:rsid w:val="24ED6BE7"/>
    <w:rsid w:val="25053C17"/>
    <w:rsid w:val="252ADB87"/>
    <w:rsid w:val="252B822B"/>
    <w:rsid w:val="254739BE"/>
    <w:rsid w:val="255D0C05"/>
    <w:rsid w:val="25B86177"/>
    <w:rsid w:val="25E769AC"/>
    <w:rsid w:val="2606BD21"/>
    <w:rsid w:val="2670382B"/>
    <w:rsid w:val="26796E04"/>
    <w:rsid w:val="268A08F8"/>
    <w:rsid w:val="26A008D1"/>
    <w:rsid w:val="26AB1548"/>
    <w:rsid w:val="2769A7A1"/>
    <w:rsid w:val="27916C5E"/>
    <w:rsid w:val="283D54DF"/>
    <w:rsid w:val="2872CA1E"/>
    <w:rsid w:val="28921C68"/>
    <w:rsid w:val="293F1FC1"/>
    <w:rsid w:val="2963FC31"/>
    <w:rsid w:val="2A538676"/>
    <w:rsid w:val="2A963587"/>
    <w:rsid w:val="2AA50C62"/>
    <w:rsid w:val="2ACB5653"/>
    <w:rsid w:val="2AF02E19"/>
    <w:rsid w:val="2B4CFF09"/>
    <w:rsid w:val="2B7EC8F6"/>
    <w:rsid w:val="2B9112F4"/>
    <w:rsid w:val="2C850140"/>
    <w:rsid w:val="2CA51871"/>
    <w:rsid w:val="2CC6E625"/>
    <w:rsid w:val="2CD43907"/>
    <w:rsid w:val="2D78C076"/>
    <w:rsid w:val="2D86AAC1"/>
    <w:rsid w:val="2DA2E62C"/>
    <w:rsid w:val="2E15E1CC"/>
    <w:rsid w:val="2E1AC7F5"/>
    <w:rsid w:val="2E3D06A8"/>
    <w:rsid w:val="2E81C464"/>
    <w:rsid w:val="2EB0850E"/>
    <w:rsid w:val="2EBA1A04"/>
    <w:rsid w:val="2EC250C7"/>
    <w:rsid w:val="2ECC6245"/>
    <w:rsid w:val="2F317D8E"/>
    <w:rsid w:val="2FA244C5"/>
    <w:rsid w:val="2FE8C09F"/>
    <w:rsid w:val="30273325"/>
    <w:rsid w:val="3074A947"/>
    <w:rsid w:val="311E1B1D"/>
    <w:rsid w:val="31271A01"/>
    <w:rsid w:val="312C03ED"/>
    <w:rsid w:val="312CF2D9"/>
    <w:rsid w:val="314813EE"/>
    <w:rsid w:val="31E46B1A"/>
    <w:rsid w:val="31EFE476"/>
    <w:rsid w:val="31FFE7A5"/>
    <w:rsid w:val="3247F6D0"/>
    <w:rsid w:val="331019ED"/>
    <w:rsid w:val="33796502"/>
    <w:rsid w:val="33A18F26"/>
    <w:rsid w:val="3400BEB1"/>
    <w:rsid w:val="343AC831"/>
    <w:rsid w:val="34545E03"/>
    <w:rsid w:val="349A26C5"/>
    <w:rsid w:val="34B786D6"/>
    <w:rsid w:val="35658943"/>
    <w:rsid w:val="357CA7A5"/>
    <w:rsid w:val="35D4CF95"/>
    <w:rsid w:val="360D0595"/>
    <w:rsid w:val="36480C55"/>
    <w:rsid w:val="364C8C01"/>
    <w:rsid w:val="36621AE2"/>
    <w:rsid w:val="36814826"/>
    <w:rsid w:val="37189030"/>
    <w:rsid w:val="37A7BE78"/>
    <w:rsid w:val="37DD6060"/>
    <w:rsid w:val="384050B6"/>
    <w:rsid w:val="38A023F5"/>
    <w:rsid w:val="391E4678"/>
    <w:rsid w:val="395B0C47"/>
    <w:rsid w:val="39A21769"/>
    <w:rsid w:val="3A6078E3"/>
    <w:rsid w:val="3A7A4C4C"/>
    <w:rsid w:val="3A8A1ABD"/>
    <w:rsid w:val="3AD83D05"/>
    <w:rsid w:val="3B28BC1C"/>
    <w:rsid w:val="3B3A6435"/>
    <w:rsid w:val="3C14E904"/>
    <w:rsid w:val="3C27B67B"/>
    <w:rsid w:val="3C7F121E"/>
    <w:rsid w:val="3CA3011C"/>
    <w:rsid w:val="3CB0C8C8"/>
    <w:rsid w:val="3CB142B4"/>
    <w:rsid w:val="3D1110FD"/>
    <w:rsid w:val="3D5D0E88"/>
    <w:rsid w:val="3D72615B"/>
    <w:rsid w:val="3DA17E05"/>
    <w:rsid w:val="3DB74A2F"/>
    <w:rsid w:val="3DC89225"/>
    <w:rsid w:val="3E31A5BA"/>
    <w:rsid w:val="3E898A34"/>
    <w:rsid w:val="3EC9590D"/>
    <w:rsid w:val="3F44D87E"/>
    <w:rsid w:val="3FACD73C"/>
    <w:rsid w:val="3FB183A4"/>
    <w:rsid w:val="3FF8D4E5"/>
    <w:rsid w:val="40218DC4"/>
    <w:rsid w:val="402CC506"/>
    <w:rsid w:val="405EEE0A"/>
    <w:rsid w:val="40C29E06"/>
    <w:rsid w:val="40CB3935"/>
    <w:rsid w:val="4166E837"/>
    <w:rsid w:val="416BCD1E"/>
    <w:rsid w:val="41A41A59"/>
    <w:rsid w:val="41AAA903"/>
    <w:rsid w:val="41C1A546"/>
    <w:rsid w:val="425DD6C2"/>
    <w:rsid w:val="4327AD53"/>
    <w:rsid w:val="432C8247"/>
    <w:rsid w:val="43E0BDDD"/>
    <w:rsid w:val="43E9F30D"/>
    <w:rsid w:val="43EC9026"/>
    <w:rsid w:val="44102DF1"/>
    <w:rsid w:val="449BAA1E"/>
    <w:rsid w:val="44A89A00"/>
    <w:rsid w:val="44AAC4EB"/>
    <w:rsid w:val="450AA957"/>
    <w:rsid w:val="450CD647"/>
    <w:rsid w:val="45148B5B"/>
    <w:rsid w:val="455E0A75"/>
    <w:rsid w:val="458E835B"/>
    <w:rsid w:val="45991296"/>
    <w:rsid w:val="45F41A7C"/>
    <w:rsid w:val="462832DF"/>
    <w:rsid w:val="467A6CD2"/>
    <w:rsid w:val="468AFB28"/>
    <w:rsid w:val="46DE476A"/>
    <w:rsid w:val="46FA5C04"/>
    <w:rsid w:val="46FC2480"/>
    <w:rsid w:val="475DD2CB"/>
    <w:rsid w:val="47BEEF20"/>
    <w:rsid w:val="4807DDA5"/>
    <w:rsid w:val="48317616"/>
    <w:rsid w:val="483D490D"/>
    <w:rsid w:val="4870F49D"/>
    <w:rsid w:val="4877DE97"/>
    <w:rsid w:val="48FB346B"/>
    <w:rsid w:val="4912317E"/>
    <w:rsid w:val="49471129"/>
    <w:rsid w:val="49482676"/>
    <w:rsid w:val="49AE658A"/>
    <w:rsid w:val="49D7B550"/>
    <w:rsid w:val="4A40AB4C"/>
    <w:rsid w:val="4A976D1F"/>
    <w:rsid w:val="4AE659D0"/>
    <w:rsid w:val="4B5DAF28"/>
    <w:rsid w:val="4B85A920"/>
    <w:rsid w:val="4C4D1909"/>
    <w:rsid w:val="4C5659C0"/>
    <w:rsid w:val="4C87D1A7"/>
    <w:rsid w:val="4CB81E2A"/>
    <w:rsid w:val="4D38F9E5"/>
    <w:rsid w:val="4D54AF69"/>
    <w:rsid w:val="4E182C09"/>
    <w:rsid w:val="4E8763A6"/>
    <w:rsid w:val="4E87988C"/>
    <w:rsid w:val="4EB9D72E"/>
    <w:rsid w:val="4F34AEB3"/>
    <w:rsid w:val="4F3B14A1"/>
    <w:rsid w:val="4F746357"/>
    <w:rsid w:val="4FC836AD"/>
    <w:rsid w:val="503377D2"/>
    <w:rsid w:val="5049B42C"/>
    <w:rsid w:val="508C7223"/>
    <w:rsid w:val="50B29320"/>
    <w:rsid w:val="51154362"/>
    <w:rsid w:val="51801926"/>
    <w:rsid w:val="51D08233"/>
    <w:rsid w:val="52B6F3E8"/>
    <w:rsid w:val="531BF34A"/>
    <w:rsid w:val="542652F9"/>
    <w:rsid w:val="54A832D7"/>
    <w:rsid w:val="54E11904"/>
    <w:rsid w:val="554CA94F"/>
    <w:rsid w:val="55615891"/>
    <w:rsid w:val="557B5377"/>
    <w:rsid w:val="55CC8AD8"/>
    <w:rsid w:val="55DD8C95"/>
    <w:rsid w:val="55F83AC0"/>
    <w:rsid w:val="56065A2E"/>
    <w:rsid w:val="5648C58F"/>
    <w:rsid w:val="565D4EB6"/>
    <w:rsid w:val="56BA9E98"/>
    <w:rsid w:val="56F536D7"/>
    <w:rsid w:val="572F7B1F"/>
    <w:rsid w:val="578C34A6"/>
    <w:rsid w:val="57B3B04C"/>
    <w:rsid w:val="57C91351"/>
    <w:rsid w:val="57CC7D33"/>
    <w:rsid w:val="58038A99"/>
    <w:rsid w:val="58E0E341"/>
    <w:rsid w:val="5A2E3DC3"/>
    <w:rsid w:val="5A395599"/>
    <w:rsid w:val="5AB13FC4"/>
    <w:rsid w:val="5AC0BB00"/>
    <w:rsid w:val="5AC70AE1"/>
    <w:rsid w:val="5AE2A9B8"/>
    <w:rsid w:val="5AE48E52"/>
    <w:rsid w:val="5AE83448"/>
    <w:rsid w:val="5AF6BBD7"/>
    <w:rsid w:val="5B789FFE"/>
    <w:rsid w:val="5C4312DE"/>
    <w:rsid w:val="5CA6F940"/>
    <w:rsid w:val="5CCF6BBA"/>
    <w:rsid w:val="5CFBB878"/>
    <w:rsid w:val="5D1BA01C"/>
    <w:rsid w:val="5D20DB23"/>
    <w:rsid w:val="5D47CCCA"/>
    <w:rsid w:val="5E090036"/>
    <w:rsid w:val="5E581ECC"/>
    <w:rsid w:val="5E88091E"/>
    <w:rsid w:val="5EB87A66"/>
    <w:rsid w:val="5ECA02D2"/>
    <w:rsid w:val="6086F243"/>
    <w:rsid w:val="611E2977"/>
    <w:rsid w:val="62324CB8"/>
    <w:rsid w:val="63B46724"/>
    <w:rsid w:val="63DC7F19"/>
    <w:rsid w:val="63DCBED8"/>
    <w:rsid w:val="64172EDD"/>
    <w:rsid w:val="644EBA14"/>
    <w:rsid w:val="64B44259"/>
    <w:rsid w:val="64D958D2"/>
    <w:rsid w:val="65FA6107"/>
    <w:rsid w:val="661A2050"/>
    <w:rsid w:val="663073A2"/>
    <w:rsid w:val="667C1260"/>
    <w:rsid w:val="66A3EFB4"/>
    <w:rsid w:val="66B1E069"/>
    <w:rsid w:val="66EC99BC"/>
    <w:rsid w:val="675EF589"/>
    <w:rsid w:val="67E72D06"/>
    <w:rsid w:val="6827D037"/>
    <w:rsid w:val="684CA337"/>
    <w:rsid w:val="68610E03"/>
    <w:rsid w:val="6907A4B3"/>
    <w:rsid w:val="690ADF17"/>
    <w:rsid w:val="69131EC4"/>
    <w:rsid w:val="6932D71E"/>
    <w:rsid w:val="6940E224"/>
    <w:rsid w:val="6953348B"/>
    <w:rsid w:val="6956937A"/>
    <w:rsid w:val="69812D28"/>
    <w:rsid w:val="69AFB731"/>
    <w:rsid w:val="69C5DBA0"/>
    <w:rsid w:val="6A06CBE6"/>
    <w:rsid w:val="6A106634"/>
    <w:rsid w:val="6A38EC74"/>
    <w:rsid w:val="6A58A016"/>
    <w:rsid w:val="6AEEC977"/>
    <w:rsid w:val="6B035B39"/>
    <w:rsid w:val="6B419EC2"/>
    <w:rsid w:val="6B576AAE"/>
    <w:rsid w:val="6B83BD09"/>
    <w:rsid w:val="6BA3DD7C"/>
    <w:rsid w:val="6BB67BB6"/>
    <w:rsid w:val="6BC82ED1"/>
    <w:rsid w:val="6C62BAA9"/>
    <w:rsid w:val="6C88742C"/>
    <w:rsid w:val="6D0B4C02"/>
    <w:rsid w:val="6D1050DD"/>
    <w:rsid w:val="6D2463C9"/>
    <w:rsid w:val="6DCBD60F"/>
    <w:rsid w:val="6E52855B"/>
    <w:rsid w:val="6E67B167"/>
    <w:rsid w:val="6F0425A2"/>
    <w:rsid w:val="6F04612F"/>
    <w:rsid w:val="6F0FE759"/>
    <w:rsid w:val="6F330123"/>
    <w:rsid w:val="6F62E7D3"/>
    <w:rsid w:val="6F90495B"/>
    <w:rsid w:val="70083482"/>
    <w:rsid w:val="70093A35"/>
    <w:rsid w:val="701E8BF9"/>
    <w:rsid w:val="704C7FD2"/>
    <w:rsid w:val="706955C4"/>
    <w:rsid w:val="713BB350"/>
    <w:rsid w:val="71E9F757"/>
    <w:rsid w:val="7221968E"/>
    <w:rsid w:val="72AE7FCF"/>
    <w:rsid w:val="73366DB1"/>
    <w:rsid w:val="734C6B53"/>
    <w:rsid w:val="73854DF0"/>
    <w:rsid w:val="74016D49"/>
    <w:rsid w:val="743FFEE0"/>
    <w:rsid w:val="7492C517"/>
    <w:rsid w:val="749BD2BC"/>
    <w:rsid w:val="74CEE4CF"/>
    <w:rsid w:val="74DAA3B0"/>
    <w:rsid w:val="751B8F7C"/>
    <w:rsid w:val="7563FF98"/>
    <w:rsid w:val="7570F78C"/>
    <w:rsid w:val="75BBA4E3"/>
    <w:rsid w:val="75CAC794"/>
    <w:rsid w:val="75CE3472"/>
    <w:rsid w:val="75F74E42"/>
    <w:rsid w:val="75FD9024"/>
    <w:rsid w:val="76046FF5"/>
    <w:rsid w:val="77D65087"/>
    <w:rsid w:val="77E8DF9C"/>
    <w:rsid w:val="77F06FFC"/>
    <w:rsid w:val="77F363F9"/>
    <w:rsid w:val="78B886A4"/>
    <w:rsid w:val="78BEC416"/>
    <w:rsid w:val="78CAE59D"/>
    <w:rsid w:val="78EC4634"/>
    <w:rsid w:val="79ACF570"/>
    <w:rsid w:val="79AF0A58"/>
    <w:rsid w:val="7A414794"/>
    <w:rsid w:val="7A9BD19C"/>
    <w:rsid w:val="7ADE12B0"/>
    <w:rsid w:val="7B75B84B"/>
    <w:rsid w:val="7BBE8775"/>
    <w:rsid w:val="7BE00385"/>
    <w:rsid w:val="7BF88F51"/>
    <w:rsid w:val="7BFF4DC0"/>
    <w:rsid w:val="7C22BF8F"/>
    <w:rsid w:val="7C6C4BE4"/>
    <w:rsid w:val="7C7671DD"/>
    <w:rsid w:val="7C7FA459"/>
    <w:rsid w:val="7C86DAD7"/>
    <w:rsid w:val="7D5BDDDB"/>
    <w:rsid w:val="7D7E2BF5"/>
    <w:rsid w:val="7E4E84AF"/>
    <w:rsid w:val="7E6109A4"/>
    <w:rsid w:val="7E7D18E7"/>
    <w:rsid w:val="7EDACB55"/>
    <w:rsid w:val="7EE8C768"/>
    <w:rsid w:val="7F200D1C"/>
    <w:rsid w:val="7F831871"/>
    <w:rsid w:val="7F8704B2"/>
    <w:rsid w:val="7FEC8D3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7E2BF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753EF"/>
    <w:pPr>
      <w:keepNext/>
      <w:keepLines/>
      <w:spacing w:before="360" w:after="80"/>
      <w:outlineLvl w:val="0"/>
    </w:pPr>
    <w:rPr>
      <w:rFonts w:asciiTheme="majorHAnsi" w:eastAsiaTheme="majorEastAsia" w:hAnsiTheme="majorHAnsi" w:cstheme="majorBidi"/>
      <w:color w:val="0F4761" w:themeColor="accent1" w:themeShade="BF"/>
      <w:sz w:val="32"/>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53EF"/>
    <w:rPr>
      <w:rFonts w:asciiTheme="majorHAnsi" w:eastAsiaTheme="majorEastAsia" w:hAnsiTheme="majorHAnsi" w:cstheme="majorBidi"/>
      <w:color w:val="0F4761" w:themeColor="accent1" w:themeShade="BF"/>
      <w:sz w:val="32"/>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NoSpacing">
    <w:name w:val="No Spacing"/>
    <w:uiPriority w:val="1"/>
    <w:qFormat/>
    <w:rsid w:val="00421BCB"/>
    <w:pPr>
      <w:spacing w:after="0" w:line="240" w:lineRule="auto"/>
    </w:pPr>
  </w:style>
  <w:style w:type="paragraph" w:styleId="ListParagraph">
    <w:name w:val="List Paragraph"/>
    <w:basedOn w:val="Normal"/>
    <w:uiPriority w:val="34"/>
    <w:qFormat/>
    <w:rsid w:val="0080412B"/>
    <w:pPr>
      <w:spacing w:line="259" w:lineRule="auto"/>
      <w:ind w:left="720"/>
      <w:contextualSpacing/>
    </w:pPr>
    <w:rPr>
      <w:rFonts w:ascii="Times New Roman" w:eastAsiaTheme="minorHAnsi" w:hAnsi="Times New Roman"/>
      <w:szCs w:val="22"/>
      <w:lang w:eastAsia="en-US"/>
    </w:rPr>
  </w:style>
  <w:style w:type="paragraph" w:styleId="Caption">
    <w:name w:val="caption"/>
    <w:basedOn w:val="Normal"/>
    <w:next w:val="Normal"/>
    <w:uiPriority w:val="35"/>
    <w:unhideWhenUsed/>
    <w:qFormat/>
    <w:rsid w:val="0080412B"/>
    <w:pPr>
      <w:spacing w:after="200" w:line="240" w:lineRule="auto"/>
    </w:pPr>
    <w:rPr>
      <w:rFonts w:ascii="Times New Roman" w:eastAsiaTheme="minorHAnsi" w:hAnsi="Times New Roman"/>
      <w:i/>
      <w:iCs/>
      <w:color w:val="0E2841" w:themeColor="text2"/>
      <w:szCs w:val="18"/>
      <w:lang w:eastAsia="en-US"/>
    </w:rPr>
  </w:style>
  <w:style w:type="paragraph" w:styleId="FootnoteText">
    <w:name w:val="footnote text"/>
    <w:basedOn w:val="Normal"/>
    <w:link w:val="FootnoteTextChar"/>
    <w:uiPriority w:val="99"/>
    <w:semiHidden/>
    <w:unhideWhenUsed/>
    <w:rsid w:val="0080412B"/>
    <w:pPr>
      <w:spacing w:after="0" w:line="240" w:lineRule="auto"/>
    </w:pPr>
    <w:rPr>
      <w:rFonts w:ascii="Times New Roman" w:eastAsiaTheme="minorHAnsi" w:hAnsi="Times New Roman"/>
      <w:sz w:val="20"/>
      <w:szCs w:val="20"/>
      <w:lang w:eastAsia="en-US"/>
    </w:rPr>
  </w:style>
  <w:style w:type="character" w:customStyle="1" w:styleId="FootnoteTextChar">
    <w:name w:val="Footnote Text Char"/>
    <w:basedOn w:val="DefaultParagraphFont"/>
    <w:link w:val="FootnoteText"/>
    <w:uiPriority w:val="99"/>
    <w:semiHidden/>
    <w:rsid w:val="0080412B"/>
    <w:rPr>
      <w:rFonts w:ascii="Times New Roman" w:eastAsiaTheme="minorHAnsi" w:hAnsi="Times New Roman"/>
      <w:sz w:val="20"/>
      <w:szCs w:val="20"/>
      <w:lang w:eastAsia="en-US"/>
    </w:rPr>
  </w:style>
  <w:style w:type="character" w:styleId="FootnoteReference">
    <w:name w:val="footnote reference"/>
    <w:basedOn w:val="DefaultParagraphFont"/>
    <w:uiPriority w:val="99"/>
    <w:semiHidden/>
    <w:unhideWhenUsed/>
    <w:rsid w:val="0080412B"/>
    <w:rPr>
      <w:vertAlign w:val="superscript"/>
    </w:rPr>
  </w:style>
  <w:style w:type="character" w:styleId="Hyperlink">
    <w:name w:val="Hyperlink"/>
    <w:basedOn w:val="DefaultParagraphFont"/>
    <w:uiPriority w:val="99"/>
    <w:unhideWhenUsed/>
    <w:rsid w:val="0080412B"/>
    <w:rPr>
      <w:color w:val="0000FF"/>
      <w:u w:val="single"/>
    </w:rPr>
  </w:style>
  <w:style w:type="table" w:styleId="GridTable4-Accent3">
    <w:name w:val="Grid Table 4 Accent 3"/>
    <w:basedOn w:val="TableNormal"/>
    <w:uiPriority w:val="49"/>
    <w:rsid w:val="0080412B"/>
    <w:pPr>
      <w:spacing w:after="0" w:line="240" w:lineRule="auto"/>
    </w:pPr>
    <w:rPr>
      <w:rFonts w:eastAsiaTheme="minorHAnsi"/>
      <w:sz w:val="22"/>
      <w:szCs w:val="22"/>
      <w:lang w:eastAsia="en-US"/>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color w:val="FFFFFF" w:themeColor="background1"/>
      </w:rPr>
      <w:tblPr/>
      <w:tcPr>
        <w:tcBorders>
          <w:top w:val="single" w:sz="4" w:space="0" w:color="196B24" w:themeColor="accent3"/>
          <w:left w:val="single" w:sz="4" w:space="0" w:color="196B24" w:themeColor="accent3"/>
          <w:bottom w:val="single" w:sz="4" w:space="0" w:color="196B24" w:themeColor="accent3"/>
          <w:right w:val="single" w:sz="4" w:space="0" w:color="196B24" w:themeColor="accent3"/>
          <w:insideH w:val="nil"/>
          <w:insideV w:val="nil"/>
        </w:tcBorders>
        <w:shd w:val="clear" w:color="auto" w:fill="196B24" w:themeFill="accent3"/>
      </w:tcPr>
    </w:tblStylePr>
    <w:tblStylePr w:type="lastRow">
      <w:rPr>
        <w:b/>
        <w:bCs/>
      </w:rPr>
      <w:tblPr/>
      <w:tcPr>
        <w:tcBorders>
          <w:top w:val="double" w:sz="4" w:space="0" w:color="196B24" w:themeColor="accent3"/>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paragraph" w:styleId="Header">
    <w:name w:val="header"/>
    <w:basedOn w:val="Normal"/>
    <w:link w:val="HeaderChar"/>
    <w:uiPriority w:val="99"/>
    <w:unhideWhenUsed/>
    <w:rsid w:val="00DB56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DB5695"/>
  </w:style>
  <w:style w:type="paragraph" w:styleId="Footer">
    <w:name w:val="footer"/>
    <w:basedOn w:val="Normal"/>
    <w:link w:val="FooterChar"/>
    <w:uiPriority w:val="99"/>
    <w:unhideWhenUsed/>
    <w:rsid w:val="00DB56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DB5695"/>
  </w:style>
  <w:style w:type="character" w:styleId="Mention">
    <w:name w:val="Mention"/>
    <w:basedOn w:val="DefaultParagraphFont"/>
    <w:uiPriority w:val="99"/>
    <w:unhideWhenUsed/>
    <w:rsid w:val="00CC1A10"/>
    <w:rPr>
      <w:color w:val="2B579A"/>
      <w:shd w:val="clear" w:color="auto" w:fill="E6E6E6"/>
    </w:rPr>
  </w:style>
  <w:style w:type="paragraph" w:styleId="CommentText">
    <w:name w:val="annotation text"/>
    <w:basedOn w:val="Normal"/>
    <w:link w:val="CommentTextChar"/>
    <w:uiPriority w:val="99"/>
    <w:unhideWhenUsed/>
    <w:rsid w:val="00CC1A10"/>
    <w:pPr>
      <w:spacing w:line="240" w:lineRule="auto"/>
    </w:pPr>
    <w:rPr>
      <w:sz w:val="20"/>
      <w:szCs w:val="20"/>
    </w:rPr>
  </w:style>
  <w:style w:type="character" w:customStyle="1" w:styleId="CommentTextChar">
    <w:name w:val="Comment Text Char"/>
    <w:basedOn w:val="DefaultParagraphFont"/>
    <w:link w:val="CommentText"/>
    <w:uiPriority w:val="99"/>
    <w:rsid w:val="00CC1A10"/>
    <w:rPr>
      <w:sz w:val="20"/>
      <w:szCs w:val="20"/>
    </w:rPr>
  </w:style>
  <w:style w:type="character" w:styleId="CommentReference">
    <w:name w:val="annotation reference"/>
    <w:basedOn w:val="DefaultParagraphFont"/>
    <w:uiPriority w:val="99"/>
    <w:semiHidden/>
    <w:unhideWhenUsed/>
    <w:rsid w:val="00CC1A10"/>
    <w:rPr>
      <w:sz w:val="16"/>
      <w:szCs w:val="16"/>
    </w:rPr>
  </w:style>
  <w:style w:type="paragraph" w:styleId="Revision">
    <w:name w:val="Revision"/>
    <w:hidden/>
    <w:uiPriority w:val="99"/>
    <w:semiHidden/>
    <w:rsid w:val="00CC1A10"/>
    <w:pPr>
      <w:spacing w:after="0" w:line="240" w:lineRule="auto"/>
    </w:pPr>
  </w:style>
  <w:style w:type="paragraph" w:styleId="CommentSubject">
    <w:name w:val="annotation subject"/>
    <w:basedOn w:val="CommentText"/>
    <w:next w:val="CommentText"/>
    <w:link w:val="CommentSubjectChar"/>
    <w:uiPriority w:val="99"/>
    <w:semiHidden/>
    <w:unhideWhenUsed/>
    <w:rsid w:val="00F70434"/>
    <w:rPr>
      <w:b/>
      <w:bCs/>
    </w:rPr>
  </w:style>
  <w:style w:type="character" w:customStyle="1" w:styleId="CommentSubjectChar">
    <w:name w:val="Comment Subject Char"/>
    <w:basedOn w:val="CommentTextChar"/>
    <w:link w:val="CommentSubject"/>
    <w:uiPriority w:val="99"/>
    <w:semiHidden/>
    <w:rsid w:val="00F70434"/>
    <w:rPr>
      <w:b/>
      <w:bCs/>
      <w:sz w:val="20"/>
      <w:szCs w:val="20"/>
    </w:rPr>
  </w:style>
  <w:style w:type="table" w:styleId="TableGrid">
    <w:name w:val="Table Grid"/>
    <w:basedOn w:val="TableNormal"/>
    <w:uiPriority w:val="39"/>
    <w:rsid w:val="005D2B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5443F9"/>
    <w:pPr>
      <w:spacing w:before="240" w:after="0" w:line="259" w:lineRule="auto"/>
      <w:outlineLvl w:val="9"/>
    </w:pPr>
    <w:rPr>
      <w:szCs w:val="32"/>
      <w:lang w:eastAsia="en-US"/>
    </w:rPr>
  </w:style>
  <w:style w:type="paragraph" w:styleId="TOC1">
    <w:name w:val="toc 1"/>
    <w:basedOn w:val="Normal"/>
    <w:next w:val="Normal"/>
    <w:autoRedefine/>
    <w:uiPriority w:val="39"/>
    <w:unhideWhenUsed/>
    <w:rsid w:val="005443F9"/>
    <w:pPr>
      <w:spacing w:after="100"/>
    </w:pPr>
  </w:style>
  <w:style w:type="paragraph" w:styleId="TOC2">
    <w:name w:val="toc 2"/>
    <w:basedOn w:val="Normal"/>
    <w:next w:val="Normal"/>
    <w:autoRedefine/>
    <w:uiPriority w:val="39"/>
    <w:unhideWhenUsed/>
    <w:rsid w:val="005443F9"/>
    <w:pPr>
      <w:spacing w:after="100"/>
      <w:ind w:left="240"/>
    </w:pPr>
  </w:style>
  <w:style w:type="paragraph" w:styleId="TOC3">
    <w:name w:val="toc 3"/>
    <w:basedOn w:val="Normal"/>
    <w:next w:val="Normal"/>
    <w:autoRedefine/>
    <w:uiPriority w:val="39"/>
    <w:unhideWhenUsed/>
    <w:rsid w:val="005443F9"/>
    <w:pPr>
      <w:spacing w:after="100"/>
      <w:ind w:left="480"/>
    </w:pPr>
  </w:style>
  <w:style w:type="paragraph" w:styleId="TableofFigures">
    <w:name w:val="table of figures"/>
    <w:basedOn w:val="Normal"/>
    <w:next w:val="Normal"/>
    <w:uiPriority w:val="99"/>
    <w:unhideWhenUsed/>
    <w:rsid w:val="00D23B94"/>
    <w:pPr>
      <w:spacing w:after="0"/>
    </w:pPr>
  </w:style>
  <w:style w:type="table" w:styleId="GridTable3-Accent1">
    <w:name w:val="Grid Table 3 Accent 1"/>
    <w:basedOn w:val="TableNormal"/>
    <w:uiPriority w:val="48"/>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4F5" w:themeFill="accent1" w:themeFillTint="33"/>
      </w:tcPr>
    </w:tblStylePr>
    <w:tblStylePr w:type="band1Horz">
      <w:tblPr/>
      <w:tcPr>
        <w:shd w:val="clear" w:color="auto" w:fill="C1E4F5" w:themeFill="accent1" w:themeFillTint="33"/>
      </w:tcPr>
    </w:tblStylePr>
    <w:tblStylePr w:type="neCell">
      <w:tblPr/>
      <w:tcPr>
        <w:tcBorders>
          <w:bottom w:val="single" w:sz="4" w:space="0" w:color="45B0E1" w:themeColor="accent1" w:themeTint="99"/>
        </w:tcBorders>
      </w:tcPr>
    </w:tblStylePr>
    <w:tblStylePr w:type="nwCell">
      <w:tblPr/>
      <w:tcPr>
        <w:tcBorders>
          <w:bottom w:val="single" w:sz="4" w:space="0" w:color="45B0E1" w:themeColor="accent1" w:themeTint="99"/>
        </w:tcBorders>
      </w:tcPr>
    </w:tblStylePr>
    <w:tblStylePr w:type="seCell">
      <w:tblPr/>
      <w:tcPr>
        <w:tcBorders>
          <w:top w:val="single" w:sz="4" w:space="0" w:color="45B0E1" w:themeColor="accent1" w:themeTint="99"/>
        </w:tcBorders>
      </w:tcPr>
    </w:tblStylePr>
    <w:tblStylePr w:type="swCell">
      <w:tblPr/>
      <w:tcPr>
        <w:tcBorders>
          <w:top w:val="single" w:sz="4" w:space="0" w:color="45B0E1" w:themeColor="accent1" w:themeTint="99"/>
        </w:tcBorders>
      </w:tcPr>
    </w:tblStylePr>
  </w:style>
  <w:style w:type="paragraph" w:customStyle="1" w:styleId="paragraph">
    <w:name w:val="paragraph"/>
    <w:basedOn w:val="Normal"/>
    <w:rsid w:val="00AC5A0A"/>
    <w:pPr>
      <w:spacing w:before="100" w:beforeAutospacing="1" w:after="100" w:afterAutospacing="1" w:line="240" w:lineRule="auto"/>
    </w:pPr>
    <w:rPr>
      <w:rFonts w:ascii="Times New Roman" w:eastAsia="Times New Roman" w:hAnsi="Times New Roman" w:cs="Times New Roman"/>
      <w:lang w:eastAsia="en-US"/>
    </w:rPr>
  </w:style>
  <w:style w:type="character" w:customStyle="1" w:styleId="normaltextrun">
    <w:name w:val="normaltextrun"/>
    <w:basedOn w:val="DefaultParagraphFont"/>
    <w:rsid w:val="00AC5A0A"/>
  </w:style>
  <w:style w:type="character" w:customStyle="1" w:styleId="eop">
    <w:name w:val="eop"/>
    <w:basedOn w:val="DefaultParagraphFont"/>
    <w:rsid w:val="00AC5A0A"/>
  </w:style>
  <w:style w:type="character" w:customStyle="1" w:styleId="scxp5539025">
    <w:name w:val="scxp5539025"/>
    <w:basedOn w:val="DefaultParagraphFont"/>
    <w:rsid w:val="00AC5A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962732">
      <w:bodyDiv w:val="1"/>
      <w:marLeft w:val="0"/>
      <w:marRight w:val="0"/>
      <w:marTop w:val="0"/>
      <w:marBottom w:val="0"/>
      <w:divBdr>
        <w:top w:val="none" w:sz="0" w:space="0" w:color="auto"/>
        <w:left w:val="none" w:sz="0" w:space="0" w:color="auto"/>
        <w:bottom w:val="none" w:sz="0" w:space="0" w:color="auto"/>
        <w:right w:val="none" w:sz="0" w:space="0" w:color="auto"/>
      </w:divBdr>
      <w:divsChild>
        <w:div w:id="106194024">
          <w:marLeft w:val="0"/>
          <w:marRight w:val="0"/>
          <w:marTop w:val="0"/>
          <w:marBottom w:val="0"/>
          <w:divBdr>
            <w:top w:val="none" w:sz="0" w:space="0" w:color="auto"/>
            <w:left w:val="none" w:sz="0" w:space="0" w:color="auto"/>
            <w:bottom w:val="none" w:sz="0" w:space="0" w:color="auto"/>
            <w:right w:val="none" w:sz="0" w:space="0" w:color="auto"/>
          </w:divBdr>
          <w:divsChild>
            <w:div w:id="234819455">
              <w:marLeft w:val="0"/>
              <w:marRight w:val="0"/>
              <w:marTop w:val="0"/>
              <w:marBottom w:val="0"/>
              <w:divBdr>
                <w:top w:val="none" w:sz="0" w:space="0" w:color="auto"/>
                <w:left w:val="none" w:sz="0" w:space="0" w:color="auto"/>
                <w:bottom w:val="none" w:sz="0" w:space="0" w:color="auto"/>
                <w:right w:val="none" w:sz="0" w:space="0" w:color="auto"/>
              </w:divBdr>
            </w:div>
          </w:divsChild>
        </w:div>
        <w:div w:id="317348485">
          <w:marLeft w:val="0"/>
          <w:marRight w:val="0"/>
          <w:marTop w:val="0"/>
          <w:marBottom w:val="0"/>
          <w:divBdr>
            <w:top w:val="none" w:sz="0" w:space="0" w:color="auto"/>
            <w:left w:val="none" w:sz="0" w:space="0" w:color="auto"/>
            <w:bottom w:val="none" w:sz="0" w:space="0" w:color="auto"/>
            <w:right w:val="none" w:sz="0" w:space="0" w:color="auto"/>
          </w:divBdr>
          <w:divsChild>
            <w:div w:id="1567840012">
              <w:marLeft w:val="0"/>
              <w:marRight w:val="0"/>
              <w:marTop w:val="0"/>
              <w:marBottom w:val="0"/>
              <w:divBdr>
                <w:top w:val="none" w:sz="0" w:space="0" w:color="auto"/>
                <w:left w:val="none" w:sz="0" w:space="0" w:color="auto"/>
                <w:bottom w:val="none" w:sz="0" w:space="0" w:color="auto"/>
                <w:right w:val="none" w:sz="0" w:space="0" w:color="auto"/>
              </w:divBdr>
            </w:div>
          </w:divsChild>
        </w:div>
        <w:div w:id="346908979">
          <w:marLeft w:val="0"/>
          <w:marRight w:val="0"/>
          <w:marTop w:val="0"/>
          <w:marBottom w:val="0"/>
          <w:divBdr>
            <w:top w:val="none" w:sz="0" w:space="0" w:color="auto"/>
            <w:left w:val="none" w:sz="0" w:space="0" w:color="auto"/>
            <w:bottom w:val="none" w:sz="0" w:space="0" w:color="auto"/>
            <w:right w:val="none" w:sz="0" w:space="0" w:color="auto"/>
          </w:divBdr>
          <w:divsChild>
            <w:div w:id="1831478749">
              <w:marLeft w:val="0"/>
              <w:marRight w:val="0"/>
              <w:marTop w:val="0"/>
              <w:marBottom w:val="0"/>
              <w:divBdr>
                <w:top w:val="none" w:sz="0" w:space="0" w:color="auto"/>
                <w:left w:val="none" w:sz="0" w:space="0" w:color="auto"/>
                <w:bottom w:val="none" w:sz="0" w:space="0" w:color="auto"/>
                <w:right w:val="none" w:sz="0" w:space="0" w:color="auto"/>
              </w:divBdr>
            </w:div>
          </w:divsChild>
        </w:div>
        <w:div w:id="427391673">
          <w:marLeft w:val="0"/>
          <w:marRight w:val="0"/>
          <w:marTop w:val="0"/>
          <w:marBottom w:val="0"/>
          <w:divBdr>
            <w:top w:val="none" w:sz="0" w:space="0" w:color="auto"/>
            <w:left w:val="none" w:sz="0" w:space="0" w:color="auto"/>
            <w:bottom w:val="none" w:sz="0" w:space="0" w:color="auto"/>
            <w:right w:val="none" w:sz="0" w:space="0" w:color="auto"/>
          </w:divBdr>
          <w:divsChild>
            <w:div w:id="1392802241">
              <w:marLeft w:val="0"/>
              <w:marRight w:val="0"/>
              <w:marTop w:val="0"/>
              <w:marBottom w:val="0"/>
              <w:divBdr>
                <w:top w:val="none" w:sz="0" w:space="0" w:color="auto"/>
                <w:left w:val="none" w:sz="0" w:space="0" w:color="auto"/>
                <w:bottom w:val="none" w:sz="0" w:space="0" w:color="auto"/>
                <w:right w:val="none" w:sz="0" w:space="0" w:color="auto"/>
              </w:divBdr>
            </w:div>
          </w:divsChild>
        </w:div>
        <w:div w:id="452139247">
          <w:marLeft w:val="0"/>
          <w:marRight w:val="0"/>
          <w:marTop w:val="0"/>
          <w:marBottom w:val="0"/>
          <w:divBdr>
            <w:top w:val="none" w:sz="0" w:space="0" w:color="auto"/>
            <w:left w:val="none" w:sz="0" w:space="0" w:color="auto"/>
            <w:bottom w:val="none" w:sz="0" w:space="0" w:color="auto"/>
            <w:right w:val="none" w:sz="0" w:space="0" w:color="auto"/>
          </w:divBdr>
          <w:divsChild>
            <w:div w:id="1208226658">
              <w:marLeft w:val="0"/>
              <w:marRight w:val="0"/>
              <w:marTop w:val="0"/>
              <w:marBottom w:val="0"/>
              <w:divBdr>
                <w:top w:val="none" w:sz="0" w:space="0" w:color="auto"/>
                <w:left w:val="none" w:sz="0" w:space="0" w:color="auto"/>
                <w:bottom w:val="none" w:sz="0" w:space="0" w:color="auto"/>
                <w:right w:val="none" w:sz="0" w:space="0" w:color="auto"/>
              </w:divBdr>
            </w:div>
          </w:divsChild>
        </w:div>
        <w:div w:id="482619371">
          <w:marLeft w:val="0"/>
          <w:marRight w:val="0"/>
          <w:marTop w:val="0"/>
          <w:marBottom w:val="0"/>
          <w:divBdr>
            <w:top w:val="none" w:sz="0" w:space="0" w:color="auto"/>
            <w:left w:val="none" w:sz="0" w:space="0" w:color="auto"/>
            <w:bottom w:val="none" w:sz="0" w:space="0" w:color="auto"/>
            <w:right w:val="none" w:sz="0" w:space="0" w:color="auto"/>
          </w:divBdr>
          <w:divsChild>
            <w:div w:id="1052659858">
              <w:marLeft w:val="0"/>
              <w:marRight w:val="0"/>
              <w:marTop w:val="0"/>
              <w:marBottom w:val="0"/>
              <w:divBdr>
                <w:top w:val="none" w:sz="0" w:space="0" w:color="auto"/>
                <w:left w:val="none" w:sz="0" w:space="0" w:color="auto"/>
                <w:bottom w:val="none" w:sz="0" w:space="0" w:color="auto"/>
                <w:right w:val="none" w:sz="0" w:space="0" w:color="auto"/>
              </w:divBdr>
            </w:div>
          </w:divsChild>
        </w:div>
        <w:div w:id="549613725">
          <w:marLeft w:val="0"/>
          <w:marRight w:val="0"/>
          <w:marTop w:val="0"/>
          <w:marBottom w:val="0"/>
          <w:divBdr>
            <w:top w:val="none" w:sz="0" w:space="0" w:color="auto"/>
            <w:left w:val="none" w:sz="0" w:space="0" w:color="auto"/>
            <w:bottom w:val="none" w:sz="0" w:space="0" w:color="auto"/>
            <w:right w:val="none" w:sz="0" w:space="0" w:color="auto"/>
          </w:divBdr>
          <w:divsChild>
            <w:div w:id="1225484316">
              <w:marLeft w:val="0"/>
              <w:marRight w:val="0"/>
              <w:marTop w:val="0"/>
              <w:marBottom w:val="0"/>
              <w:divBdr>
                <w:top w:val="none" w:sz="0" w:space="0" w:color="auto"/>
                <w:left w:val="none" w:sz="0" w:space="0" w:color="auto"/>
                <w:bottom w:val="none" w:sz="0" w:space="0" w:color="auto"/>
                <w:right w:val="none" w:sz="0" w:space="0" w:color="auto"/>
              </w:divBdr>
            </w:div>
          </w:divsChild>
        </w:div>
        <w:div w:id="577402974">
          <w:marLeft w:val="0"/>
          <w:marRight w:val="0"/>
          <w:marTop w:val="0"/>
          <w:marBottom w:val="0"/>
          <w:divBdr>
            <w:top w:val="none" w:sz="0" w:space="0" w:color="auto"/>
            <w:left w:val="none" w:sz="0" w:space="0" w:color="auto"/>
            <w:bottom w:val="none" w:sz="0" w:space="0" w:color="auto"/>
            <w:right w:val="none" w:sz="0" w:space="0" w:color="auto"/>
          </w:divBdr>
          <w:divsChild>
            <w:div w:id="1881090709">
              <w:marLeft w:val="0"/>
              <w:marRight w:val="0"/>
              <w:marTop w:val="0"/>
              <w:marBottom w:val="0"/>
              <w:divBdr>
                <w:top w:val="none" w:sz="0" w:space="0" w:color="auto"/>
                <w:left w:val="none" w:sz="0" w:space="0" w:color="auto"/>
                <w:bottom w:val="none" w:sz="0" w:space="0" w:color="auto"/>
                <w:right w:val="none" w:sz="0" w:space="0" w:color="auto"/>
              </w:divBdr>
            </w:div>
          </w:divsChild>
        </w:div>
        <w:div w:id="651175147">
          <w:marLeft w:val="0"/>
          <w:marRight w:val="0"/>
          <w:marTop w:val="0"/>
          <w:marBottom w:val="0"/>
          <w:divBdr>
            <w:top w:val="none" w:sz="0" w:space="0" w:color="auto"/>
            <w:left w:val="none" w:sz="0" w:space="0" w:color="auto"/>
            <w:bottom w:val="none" w:sz="0" w:space="0" w:color="auto"/>
            <w:right w:val="none" w:sz="0" w:space="0" w:color="auto"/>
          </w:divBdr>
          <w:divsChild>
            <w:div w:id="576592945">
              <w:marLeft w:val="0"/>
              <w:marRight w:val="0"/>
              <w:marTop w:val="0"/>
              <w:marBottom w:val="0"/>
              <w:divBdr>
                <w:top w:val="none" w:sz="0" w:space="0" w:color="auto"/>
                <w:left w:val="none" w:sz="0" w:space="0" w:color="auto"/>
                <w:bottom w:val="none" w:sz="0" w:space="0" w:color="auto"/>
                <w:right w:val="none" w:sz="0" w:space="0" w:color="auto"/>
              </w:divBdr>
            </w:div>
          </w:divsChild>
        </w:div>
        <w:div w:id="673536988">
          <w:marLeft w:val="0"/>
          <w:marRight w:val="0"/>
          <w:marTop w:val="0"/>
          <w:marBottom w:val="0"/>
          <w:divBdr>
            <w:top w:val="none" w:sz="0" w:space="0" w:color="auto"/>
            <w:left w:val="none" w:sz="0" w:space="0" w:color="auto"/>
            <w:bottom w:val="none" w:sz="0" w:space="0" w:color="auto"/>
            <w:right w:val="none" w:sz="0" w:space="0" w:color="auto"/>
          </w:divBdr>
          <w:divsChild>
            <w:div w:id="1052730710">
              <w:marLeft w:val="0"/>
              <w:marRight w:val="0"/>
              <w:marTop w:val="0"/>
              <w:marBottom w:val="0"/>
              <w:divBdr>
                <w:top w:val="none" w:sz="0" w:space="0" w:color="auto"/>
                <w:left w:val="none" w:sz="0" w:space="0" w:color="auto"/>
                <w:bottom w:val="none" w:sz="0" w:space="0" w:color="auto"/>
                <w:right w:val="none" w:sz="0" w:space="0" w:color="auto"/>
              </w:divBdr>
            </w:div>
          </w:divsChild>
        </w:div>
        <w:div w:id="697780691">
          <w:marLeft w:val="0"/>
          <w:marRight w:val="0"/>
          <w:marTop w:val="0"/>
          <w:marBottom w:val="0"/>
          <w:divBdr>
            <w:top w:val="none" w:sz="0" w:space="0" w:color="auto"/>
            <w:left w:val="none" w:sz="0" w:space="0" w:color="auto"/>
            <w:bottom w:val="none" w:sz="0" w:space="0" w:color="auto"/>
            <w:right w:val="none" w:sz="0" w:space="0" w:color="auto"/>
          </w:divBdr>
          <w:divsChild>
            <w:div w:id="1844196737">
              <w:marLeft w:val="0"/>
              <w:marRight w:val="0"/>
              <w:marTop w:val="0"/>
              <w:marBottom w:val="0"/>
              <w:divBdr>
                <w:top w:val="none" w:sz="0" w:space="0" w:color="auto"/>
                <w:left w:val="none" w:sz="0" w:space="0" w:color="auto"/>
                <w:bottom w:val="none" w:sz="0" w:space="0" w:color="auto"/>
                <w:right w:val="none" w:sz="0" w:space="0" w:color="auto"/>
              </w:divBdr>
            </w:div>
          </w:divsChild>
        </w:div>
        <w:div w:id="808673831">
          <w:marLeft w:val="0"/>
          <w:marRight w:val="0"/>
          <w:marTop w:val="0"/>
          <w:marBottom w:val="0"/>
          <w:divBdr>
            <w:top w:val="none" w:sz="0" w:space="0" w:color="auto"/>
            <w:left w:val="none" w:sz="0" w:space="0" w:color="auto"/>
            <w:bottom w:val="none" w:sz="0" w:space="0" w:color="auto"/>
            <w:right w:val="none" w:sz="0" w:space="0" w:color="auto"/>
          </w:divBdr>
          <w:divsChild>
            <w:div w:id="1257638787">
              <w:marLeft w:val="0"/>
              <w:marRight w:val="0"/>
              <w:marTop w:val="0"/>
              <w:marBottom w:val="0"/>
              <w:divBdr>
                <w:top w:val="none" w:sz="0" w:space="0" w:color="auto"/>
                <w:left w:val="none" w:sz="0" w:space="0" w:color="auto"/>
                <w:bottom w:val="none" w:sz="0" w:space="0" w:color="auto"/>
                <w:right w:val="none" w:sz="0" w:space="0" w:color="auto"/>
              </w:divBdr>
            </w:div>
          </w:divsChild>
        </w:div>
        <w:div w:id="841818316">
          <w:marLeft w:val="0"/>
          <w:marRight w:val="0"/>
          <w:marTop w:val="0"/>
          <w:marBottom w:val="0"/>
          <w:divBdr>
            <w:top w:val="none" w:sz="0" w:space="0" w:color="auto"/>
            <w:left w:val="none" w:sz="0" w:space="0" w:color="auto"/>
            <w:bottom w:val="none" w:sz="0" w:space="0" w:color="auto"/>
            <w:right w:val="none" w:sz="0" w:space="0" w:color="auto"/>
          </w:divBdr>
          <w:divsChild>
            <w:div w:id="1007094849">
              <w:marLeft w:val="0"/>
              <w:marRight w:val="0"/>
              <w:marTop w:val="0"/>
              <w:marBottom w:val="0"/>
              <w:divBdr>
                <w:top w:val="none" w:sz="0" w:space="0" w:color="auto"/>
                <w:left w:val="none" w:sz="0" w:space="0" w:color="auto"/>
                <w:bottom w:val="none" w:sz="0" w:space="0" w:color="auto"/>
                <w:right w:val="none" w:sz="0" w:space="0" w:color="auto"/>
              </w:divBdr>
            </w:div>
          </w:divsChild>
        </w:div>
        <w:div w:id="866716132">
          <w:marLeft w:val="0"/>
          <w:marRight w:val="0"/>
          <w:marTop w:val="0"/>
          <w:marBottom w:val="0"/>
          <w:divBdr>
            <w:top w:val="none" w:sz="0" w:space="0" w:color="auto"/>
            <w:left w:val="none" w:sz="0" w:space="0" w:color="auto"/>
            <w:bottom w:val="none" w:sz="0" w:space="0" w:color="auto"/>
            <w:right w:val="none" w:sz="0" w:space="0" w:color="auto"/>
          </w:divBdr>
          <w:divsChild>
            <w:div w:id="1763597964">
              <w:marLeft w:val="0"/>
              <w:marRight w:val="0"/>
              <w:marTop w:val="0"/>
              <w:marBottom w:val="0"/>
              <w:divBdr>
                <w:top w:val="none" w:sz="0" w:space="0" w:color="auto"/>
                <w:left w:val="none" w:sz="0" w:space="0" w:color="auto"/>
                <w:bottom w:val="none" w:sz="0" w:space="0" w:color="auto"/>
                <w:right w:val="none" w:sz="0" w:space="0" w:color="auto"/>
              </w:divBdr>
            </w:div>
          </w:divsChild>
        </w:div>
        <w:div w:id="969284560">
          <w:marLeft w:val="0"/>
          <w:marRight w:val="0"/>
          <w:marTop w:val="0"/>
          <w:marBottom w:val="0"/>
          <w:divBdr>
            <w:top w:val="none" w:sz="0" w:space="0" w:color="auto"/>
            <w:left w:val="none" w:sz="0" w:space="0" w:color="auto"/>
            <w:bottom w:val="none" w:sz="0" w:space="0" w:color="auto"/>
            <w:right w:val="none" w:sz="0" w:space="0" w:color="auto"/>
          </w:divBdr>
          <w:divsChild>
            <w:div w:id="1179000469">
              <w:marLeft w:val="0"/>
              <w:marRight w:val="0"/>
              <w:marTop w:val="0"/>
              <w:marBottom w:val="0"/>
              <w:divBdr>
                <w:top w:val="none" w:sz="0" w:space="0" w:color="auto"/>
                <w:left w:val="none" w:sz="0" w:space="0" w:color="auto"/>
                <w:bottom w:val="none" w:sz="0" w:space="0" w:color="auto"/>
                <w:right w:val="none" w:sz="0" w:space="0" w:color="auto"/>
              </w:divBdr>
            </w:div>
          </w:divsChild>
        </w:div>
        <w:div w:id="1026056038">
          <w:marLeft w:val="0"/>
          <w:marRight w:val="0"/>
          <w:marTop w:val="0"/>
          <w:marBottom w:val="0"/>
          <w:divBdr>
            <w:top w:val="none" w:sz="0" w:space="0" w:color="auto"/>
            <w:left w:val="none" w:sz="0" w:space="0" w:color="auto"/>
            <w:bottom w:val="none" w:sz="0" w:space="0" w:color="auto"/>
            <w:right w:val="none" w:sz="0" w:space="0" w:color="auto"/>
          </w:divBdr>
          <w:divsChild>
            <w:div w:id="1382169853">
              <w:marLeft w:val="0"/>
              <w:marRight w:val="0"/>
              <w:marTop w:val="0"/>
              <w:marBottom w:val="0"/>
              <w:divBdr>
                <w:top w:val="none" w:sz="0" w:space="0" w:color="auto"/>
                <w:left w:val="none" w:sz="0" w:space="0" w:color="auto"/>
                <w:bottom w:val="none" w:sz="0" w:space="0" w:color="auto"/>
                <w:right w:val="none" w:sz="0" w:space="0" w:color="auto"/>
              </w:divBdr>
            </w:div>
          </w:divsChild>
        </w:div>
        <w:div w:id="1039932909">
          <w:marLeft w:val="0"/>
          <w:marRight w:val="0"/>
          <w:marTop w:val="0"/>
          <w:marBottom w:val="0"/>
          <w:divBdr>
            <w:top w:val="none" w:sz="0" w:space="0" w:color="auto"/>
            <w:left w:val="none" w:sz="0" w:space="0" w:color="auto"/>
            <w:bottom w:val="none" w:sz="0" w:space="0" w:color="auto"/>
            <w:right w:val="none" w:sz="0" w:space="0" w:color="auto"/>
          </w:divBdr>
          <w:divsChild>
            <w:div w:id="1567034270">
              <w:marLeft w:val="0"/>
              <w:marRight w:val="0"/>
              <w:marTop w:val="0"/>
              <w:marBottom w:val="0"/>
              <w:divBdr>
                <w:top w:val="none" w:sz="0" w:space="0" w:color="auto"/>
                <w:left w:val="none" w:sz="0" w:space="0" w:color="auto"/>
                <w:bottom w:val="none" w:sz="0" w:space="0" w:color="auto"/>
                <w:right w:val="none" w:sz="0" w:space="0" w:color="auto"/>
              </w:divBdr>
            </w:div>
          </w:divsChild>
        </w:div>
        <w:div w:id="1466854997">
          <w:marLeft w:val="0"/>
          <w:marRight w:val="0"/>
          <w:marTop w:val="0"/>
          <w:marBottom w:val="0"/>
          <w:divBdr>
            <w:top w:val="none" w:sz="0" w:space="0" w:color="auto"/>
            <w:left w:val="none" w:sz="0" w:space="0" w:color="auto"/>
            <w:bottom w:val="none" w:sz="0" w:space="0" w:color="auto"/>
            <w:right w:val="none" w:sz="0" w:space="0" w:color="auto"/>
          </w:divBdr>
          <w:divsChild>
            <w:div w:id="576063411">
              <w:marLeft w:val="0"/>
              <w:marRight w:val="0"/>
              <w:marTop w:val="0"/>
              <w:marBottom w:val="0"/>
              <w:divBdr>
                <w:top w:val="none" w:sz="0" w:space="0" w:color="auto"/>
                <w:left w:val="none" w:sz="0" w:space="0" w:color="auto"/>
                <w:bottom w:val="none" w:sz="0" w:space="0" w:color="auto"/>
                <w:right w:val="none" w:sz="0" w:space="0" w:color="auto"/>
              </w:divBdr>
            </w:div>
          </w:divsChild>
        </w:div>
        <w:div w:id="1494252017">
          <w:marLeft w:val="0"/>
          <w:marRight w:val="0"/>
          <w:marTop w:val="0"/>
          <w:marBottom w:val="0"/>
          <w:divBdr>
            <w:top w:val="none" w:sz="0" w:space="0" w:color="auto"/>
            <w:left w:val="none" w:sz="0" w:space="0" w:color="auto"/>
            <w:bottom w:val="none" w:sz="0" w:space="0" w:color="auto"/>
            <w:right w:val="none" w:sz="0" w:space="0" w:color="auto"/>
          </w:divBdr>
          <w:divsChild>
            <w:div w:id="235942791">
              <w:marLeft w:val="0"/>
              <w:marRight w:val="0"/>
              <w:marTop w:val="0"/>
              <w:marBottom w:val="0"/>
              <w:divBdr>
                <w:top w:val="none" w:sz="0" w:space="0" w:color="auto"/>
                <w:left w:val="none" w:sz="0" w:space="0" w:color="auto"/>
                <w:bottom w:val="none" w:sz="0" w:space="0" w:color="auto"/>
                <w:right w:val="none" w:sz="0" w:space="0" w:color="auto"/>
              </w:divBdr>
            </w:div>
          </w:divsChild>
        </w:div>
        <w:div w:id="1616718950">
          <w:marLeft w:val="0"/>
          <w:marRight w:val="0"/>
          <w:marTop w:val="0"/>
          <w:marBottom w:val="0"/>
          <w:divBdr>
            <w:top w:val="none" w:sz="0" w:space="0" w:color="auto"/>
            <w:left w:val="none" w:sz="0" w:space="0" w:color="auto"/>
            <w:bottom w:val="none" w:sz="0" w:space="0" w:color="auto"/>
            <w:right w:val="none" w:sz="0" w:space="0" w:color="auto"/>
          </w:divBdr>
          <w:divsChild>
            <w:div w:id="25102609">
              <w:marLeft w:val="0"/>
              <w:marRight w:val="0"/>
              <w:marTop w:val="0"/>
              <w:marBottom w:val="0"/>
              <w:divBdr>
                <w:top w:val="none" w:sz="0" w:space="0" w:color="auto"/>
                <w:left w:val="none" w:sz="0" w:space="0" w:color="auto"/>
                <w:bottom w:val="none" w:sz="0" w:space="0" w:color="auto"/>
                <w:right w:val="none" w:sz="0" w:space="0" w:color="auto"/>
              </w:divBdr>
            </w:div>
          </w:divsChild>
        </w:div>
        <w:div w:id="1715695497">
          <w:marLeft w:val="0"/>
          <w:marRight w:val="0"/>
          <w:marTop w:val="0"/>
          <w:marBottom w:val="0"/>
          <w:divBdr>
            <w:top w:val="none" w:sz="0" w:space="0" w:color="auto"/>
            <w:left w:val="none" w:sz="0" w:space="0" w:color="auto"/>
            <w:bottom w:val="none" w:sz="0" w:space="0" w:color="auto"/>
            <w:right w:val="none" w:sz="0" w:space="0" w:color="auto"/>
          </w:divBdr>
          <w:divsChild>
            <w:div w:id="985012422">
              <w:marLeft w:val="0"/>
              <w:marRight w:val="0"/>
              <w:marTop w:val="0"/>
              <w:marBottom w:val="0"/>
              <w:divBdr>
                <w:top w:val="none" w:sz="0" w:space="0" w:color="auto"/>
                <w:left w:val="none" w:sz="0" w:space="0" w:color="auto"/>
                <w:bottom w:val="none" w:sz="0" w:space="0" w:color="auto"/>
                <w:right w:val="none" w:sz="0" w:space="0" w:color="auto"/>
              </w:divBdr>
            </w:div>
          </w:divsChild>
        </w:div>
        <w:div w:id="1804106916">
          <w:marLeft w:val="0"/>
          <w:marRight w:val="0"/>
          <w:marTop w:val="0"/>
          <w:marBottom w:val="0"/>
          <w:divBdr>
            <w:top w:val="none" w:sz="0" w:space="0" w:color="auto"/>
            <w:left w:val="none" w:sz="0" w:space="0" w:color="auto"/>
            <w:bottom w:val="none" w:sz="0" w:space="0" w:color="auto"/>
            <w:right w:val="none" w:sz="0" w:space="0" w:color="auto"/>
          </w:divBdr>
          <w:divsChild>
            <w:div w:id="159199565">
              <w:marLeft w:val="0"/>
              <w:marRight w:val="0"/>
              <w:marTop w:val="0"/>
              <w:marBottom w:val="0"/>
              <w:divBdr>
                <w:top w:val="none" w:sz="0" w:space="0" w:color="auto"/>
                <w:left w:val="none" w:sz="0" w:space="0" w:color="auto"/>
                <w:bottom w:val="none" w:sz="0" w:space="0" w:color="auto"/>
                <w:right w:val="none" w:sz="0" w:space="0" w:color="auto"/>
              </w:divBdr>
            </w:div>
          </w:divsChild>
        </w:div>
        <w:div w:id="1904631515">
          <w:marLeft w:val="0"/>
          <w:marRight w:val="0"/>
          <w:marTop w:val="0"/>
          <w:marBottom w:val="0"/>
          <w:divBdr>
            <w:top w:val="none" w:sz="0" w:space="0" w:color="auto"/>
            <w:left w:val="none" w:sz="0" w:space="0" w:color="auto"/>
            <w:bottom w:val="none" w:sz="0" w:space="0" w:color="auto"/>
            <w:right w:val="none" w:sz="0" w:space="0" w:color="auto"/>
          </w:divBdr>
          <w:divsChild>
            <w:div w:id="2036274277">
              <w:marLeft w:val="0"/>
              <w:marRight w:val="0"/>
              <w:marTop w:val="0"/>
              <w:marBottom w:val="0"/>
              <w:divBdr>
                <w:top w:val="none" w:sz="0" w:space="0" w:color="auto"/>
                <w:left w:val="none" w:sz="0" w:space="0" w:color="auto"/>
                <w:bottom w:val="none" w:sz="0" w:space="0" w:color="auto"/>
                <w:right w:val="none" w:sz="0" w:space="0" w:color="auto"/>
              </w:divBdr>
            </w:div>
          </w:divsChild>
        </w:div>
        <w:div w:id="1906141284">
          <w:marLeft w:val="0"/>
          <w:marRight w:val="0"/>
          <w:marTop w:val="0"/>
          <w:marBottom w:val="0"/>
          <w:divBdr>
            <w:top w:val="none" w:sz="0" w:space="0" w:color="auto"/>
            <w:left w:val="none" w:sz="0" w:space="0" w:color="auto"/>
            <w:bottom w:val="none" w:sz="0" w:space="0" w:color="auto"/>
            <w:right w:val="none" w:sz="0" w:space="0" w:color="auto"/>
          </w:divBdr>
          <w:divsChild>
            <w:div w:id="1838575997">
              <w:marLeft w:val="0"/>
              <w:marRight w:val="0"/>
              <w:marTop w:val="0"/>
              <w:marBottom w:val="0"/>
              <w:divBdr>
                <w:top w:val="none" w:sz="0" w:space="0" w:color="auto"/>
                <w:left w:val="none" w:sz="0" w:space="0" w:color="auto"/>
                <w:bottom w:val="none" w:sz="0" w:space="0" w:color="auto"/>
                <w:right w:val="none" w:sz="0" w:space="0" w:color="auto"/>
              </w:divBdr>
            </w:div>
          </w:divsChild>
        </w:div>
        <w:div w:id="1927495861">
          <w:marLeft w:val="0"/>
          <w:marRight w:val="0"/>
          <w:marTop w:val="0"/>
          <w:marBottom w:val="0"/>
          <w:divBdr>
            <w:top w:val="none" w:sz="0" w:space="0" w:color="auto"/>
            <w:left w:val="none" w:sz="0" w:space="0" w:color="auto"/>
            <w:bottom w:val="none" w:sz="0" w:space="0" w:color="auto"/>
            <w:right w:val="none" w:sz="0" w:space="0" w:color="auto"/>
          </w:divBdr>
          <w:divsChild>
            <w:div w:id="1808742323">
              <w:marLeft w:val="0"/>
              <w:marRight w:val="0"/>
              <w:marTop w:val="0"/>
              <w:marBottom w:val="0"/>
              <w:divBdr>
                <w:top w:val="none" w:sz="0" w:space="0" w:color="auto"/>
                <w:left w:val="none" w:sz="0" w:space="0" w:color="auto"/>
                <w:bottom w:val="none" w:sz="0" w:space="0" w:color="auto"/>
                <w:right w:val="none" w:sz="0" w:space="0" w:color="auto"/>
              </w:divBdr>
            </w:div>
          </w:divsChild>
        </w:div>
        <w:div w:id="2034718955">
          <w:marLeft w:val="0"/>
          <w:marRight w:val="0"/>
          <w:marTop w:val="0"/>
          <w:marBottom w:val="0"/>
          <w:divBdr>
            <w:top w:val="none" w:sz="0" w:space="0" w:color="auto"/>
            <w:left w:val="none" w:sz="0" w:space="0" w:color="auto"/>
            <w:bottom w:val="none" w:sz="0" w:space="0" w:color="auto"/>
            <w:right w:val="none" w:sz="0" w:space="0" w:color="auto"/>
          </w:divBdr>
          <w:divsChild>
            <w:div w:id="420763577">
              <w:marLeft w:val="0"/>
              <w:marRight w:val="0"/>
              <w:marTop w:val="0"/>
              <w:marBottom w:val="0"/>
              <w:divBdr>
                <w:top w:val="none" w:sz="0" w:space="0" w:color="auto"/>
                <w:left w:val="none" w:sz="0" w:space="0" w:color="auto"/>
                <w:bottom w:val="none" w:sz="0" w:space="0" w:color="auto"/>
                <w:right w:val="none" w:sz="0" w:space="0" w:color="auto"/>
              </w:divBdr>
            </w:div>
          </w:divsChild>
        </w:div>
        <w:div w:id="2092461069">
          <w:marLeft w:val="0"/>
          <w:marRight w:val="0"/>
          <w:marTop w:val="0"/>
          <w:marBottom w:val="0"/>
          <w:divBdr>
            <w:top w:val="none" w:sz="0" w:space="0" w:color="auto"/>
            <w:left w:val="none" w:sz="0" w:space="0" w:color="auto"/>
            <w:bottom w:val="none" w:sz="0" w:space="0" w:color="auto"/>
            <w:right w:val="none" w:sz="0" w:space="0" w:color="auto"/>
          </w:divBdr>
          <w:divsChild>
            <w:div w:id="120417781">
              <w:marLeft w:val="0"/>
              <w:marRight w:val="0"/>
              <w:marTop w:val="0"/>
              <w:marBottom w:val="0"/>
              <w:divBdr>
                <w:top w:val="none" w:sz="0" w:space="0" w:color="auto"/>
                <w:left w:val="none" w:sz="0" w:space="0" w:color="auto"/>
                <w:bottom w:val="none" w:sz="0" w:space="0" w:color="auto"/>
                <w:right w:val="none" w:sz="0" w:space="0" w:color="auto"/>
              </w:divBdr>
            </w:div>
          </w:divsChild>
        </w:div>
        <w:div w:id="2146850717">
          <w:marLeft w:val="0"/>
          <w:marRight w:val="0"/>
          <w:marTop w:val="0"/>
          <w:marBottom w:val="0"/>
          <w:divBdr>
            <w:top w:val="none" w:sz="0" w:space="0" w:color="auto"/>
            <w:left w:val="none" w:sz="0" w:space="0" w:color="auto"/>
            <w:bottom w:val="none" w:sz="0" w:space="0" w:color="auto"/>
            <w:right w:val="none" w:sz="0" w:space="0" w:color="auto"/>
          </w:divBdr>
          <w:divsChild>
            <w:div w:id="132396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01945">
      <w:bodyDiv w:val="1"/>
      <w:marLeft w:val="0"/>
      <w:marRight w:val="0"/>
      <w:marTop w:val="0"/>
      <w:marBottom w:val="0"/>
      <w:divBdr>
        <w:top w:val="none" w:sz="0" w:space="0" w:color="auto"/>
        <w:left w:val="none" w:sz="0" w:space="0" w:color="auto"/>
        <w:bottom w:val="none" w:sz="0" w:space="0" w:color="auto"/>
        <w:right w:val="none" w:sz="0" w:space="0" w:color="auto"/>
      </w:divBdr>
    </w:div>
    <w:div w:id="220560863">
      <w:bodyDiv w:val="1"/>
      <w:marLeft w:val="0"/>
      <w:marRight w:val="0"/>
      <w:marTop w:val="0"/>
      <w:marBottom w:val="0"/>
      <w:divBdr>
        <w:top w:val="none" w:sz="0" w:space="0" w:color="auto"/>
        <w:left w:val="none" w:sz="0" w:space="0" w:color="auto"/>
        <w:bottom w:val="none" w:sz="0" w:space="0" w:color="auto"/>
        <w:right w:val="none" w:sz="0" w:space="0" w:color="auto"/>
      </w:divBdr>
    </w:div>
    <w:div w:id="472718167">
      <w:bodyDiv w:val="1"/>
      <w:marLeft w:val="0"/>
      <w:marRight w:val="0"/>
      <w:marTop w:val="0"/>
      <w:marBottom w:val="0"/>
      <w:divBdr>
        <w:top w:val="none" w:sz="0" w:space="0" w:color="auto"/>
        <w:left w:val="none" w:sz="0" w:space="0" w:color="auto"/>
        <w:bottom w:val="none" w:sz="0" w:space="0" w:color="auto"/>
        <w:right w:val="none" w:sz="0" w:space="0" w:color="auto"/>
      </w:divBdr>
      <w:divsChild>
        <w:div w:id="77598015">
          <w:marLeft w:val="446"/>
          <w:marRight w:val="0"/>
          <w:marTop w:val="0"/>
          <w:marBottom w:val="0"/>
          <w:divBdr>
            <w:top w:val="none" w:sz="0" w:space="0" w:color="auto"/>
            <w:left w:val="none" w:sz="0" w:space="0" w:color="auto"/>
            <w:bottom w:val="none" w:sz="0" w:space="0" w:color="auto"/>
            <w:right w:val="none" w:sz="0" w:space="0" w:color="auto"/>
          </w:divBdr>
        </w:div>
        <w:div w:id="437914702">
          <w:marLeft w:val="446"/>
          <w:marRight w:val="0"/>
          <w:marTop w:val="0"/>
          <w:marBottom w:val="0"/>
          <w:divBdr>
            <w:top w:val="none" w:sz="0" w:space="0" w:color="auto"/>
            <w:left w:val="none" w:sz="0" w:space="0" w:color="auto"/>
            <w:bottom w:val="none" w:sz="0" w:space="0" w:color="auto"/>
            <w:right w:val="none" w:sz="0" w:space="0" w:color="auto"/>
          </w:divBdr>
        </w:div>
        <w:div w:id="1466896776">
          <w:marLeft w:val="446"/>
          <w:marRight w:val="0"/>
          <w:marTop w:val="0"/>
          <w:marBottom w:val="0"/>
          <w:divBdr>
            <w:top w:val="none" w:sz="0" w:space="0" w:color="auto"/>
            <w:left w:val="none" w:sz="0" w:space="0" w:color="auto"/>
            <w:bottom w:val="none" w:sz="0" w:space="0" w:color="auto"/>
            <w:right w:val="none" w:sz="0" w:space="0" w:color="auto"/>
          </w:divBdr>
        </w:div>
      </w:divsChild>
    </w:div>
    <w:div w:id="702285658">
      <w:bodyDiv w:val="1"/>
      <w:marLeft w:val="0"/>
      <w:marRight w:val="0"/>
      <w:marTop w:val="0"/>
      <w:marBottom w:val="0"/>
      <w:divBdr>
        <w:top w:val="none" w:sz="0" w:space="0" w:color="auto"/>
        <w:left w:val="none" w:sz="0" w:space="0" w:color="auto"/>
        <w:bottom w:val="none" w:sz="0" w:space="0" w:color="auto"/>
        <w:right w:val="none" w:sz="0" w:space="0" w:color="auto"/>
      </w:divBdr>
    </w:div>
    <w:div w:id="702748604">
      <w:bodyDiv w:val="1"/>
      <w:marLeft w:val="0"/>
      <w:marRight w:val="0"/>
      <w:marTop w:val="0"/>
      <w:marBottom w:val="0"/>
      <w:divBdr>
        <w:top w:val="none" w:sz="0" w:space="0" w:color="auto"/>
        <w:left w:val="none" w:sz="0" w:space="0" w:color="auto"/>
        <w:bottom w:val="none" w:sz="0" w:space="0" w:color="auto"/>
        <w:right w:val="none" w:sz="0" w:space="0" w:color="auto"/>
      </w:divBdr>
      <w:divsChild>
        <w:div w:id="553858436">
          <w:marLeft w:val="446"/>
          <w:marRight w:val="0"/>
          <w:marTop w:val="0"/>
          <w:marBottom w:val="0"/>
          <w:divBdr>
            <w:top w:val="none" w:sz="0" w:space="0" w:color="auto"/>
            <w:left w:val="none" w:sz="0" w:space="0" w:color="auto"/>
            <w:bottom w:val="none" w:sz="0" w:space="0" w:color="auto"/>
            <w:right w:val="none" w:sz="0" w:space="0" w:color="auto"/>
          </w:divBdr>
        </w:div>
        <w:div w:id="1111823120">
          <w:marLeft w:val="446"/>
          <w:marRight w:val="0"/>
          <w:marTop w:val="0"/>
          <w:marBottom w:val="0"/>
          <w:divBdr>
            <w:top w:val="none" w:sz="0" w:space="0" w:color="auto"/>
            <w:left w:val="none" w:sz="0" w:space="0" w:color="auto"/>
            <w:bottom w:val="none" w:sz="0" w:space="0" w:color="auto"/>
            <w:right w:val="none" w:sz="0" w:space="0" w:color="auto"/>
          </w:divBdr>
        </w:div>
        <w:div w:id="1439905605">
          <w:marLeft w:val="446"/>
          <w:marRight w:val="0"/>
          <w:marTop w:val="0"/>
          <w:marBottom w:val="0"/>
          <w:divBdr>
            <w:top w:val="none" w:sz="0" w:space="0" w:color="auto"/>
            <w:left w:val="none" w:sz="0" w:space="0" w:color="auto"/>
            <w:bottom w:val="none" w:sz="0" w:space="0" w:color="auto"/>
            <w:right w:val="none" w:sz="0" w:space="0" w:color="auto"/>
          </w:divBdr>
        </w:div>
      </w:divsChild>
    </w:div>
    <w:div w:id="936640667">
      <w:bodyDiv w:val="1"/>
      <w:marLeft w:val="0"/>
      <w:marRight w:val="0"/>
      <w:marTop w:val="0"/>
      <w:marBottom w:val="0"/>
      <w:divBdr>
        <w:top w:val="none" w:sz="0" w:space="0" w:color="auto"/>
        <w:left w:val="none" w:sz="0" w:space="0" w:color="auto"/>
        <w:bottom w:val="none" w:sz="0" w:space="0" w:color="auto"/>
        <w:right w:val="none" w:sz="0" w:space="0" w:color="auto"/>
      </w:divBdr>
      <w:divsChild>
        <w:div w:id="1107624725">
          <w:marLeft w:val="446"/>
          <w:marRight w:val="0"/>
          <w:marTop w:val="0"/>
          <w:marBottom w:val="0"/>
          <w:divBdr>
            <w:top w:val="none" w:sz="0" w:space="0" w:color="auto"/>
            <w:left w:val="none" w:sz="0" w:space="0" w:color="auto"/>
            <w:bottom w:val="none" w:sz="0" w:space="0" w:color="auto"/>
            <w:right w:val="none" w:sz="0" w:space="0" w:color="auto"/>
          </w:divBdr>
        </w:div>
        <w:div w:id="1251544585">
          <w:marLeft w:val="446"/>
          <w:marRight w:val="0"/>
          <w:marTop w:val="0"/>
          <w:marBottom w:val="0"/>
          <w:divBdr>
            <w:top w:val="none" w:sz="0" w:space="0" w:color="auto"/>
            <w:left w:val="none" w:sz="0" w:space="0" w:color="auto"/>
            <w:bottom w:val="none" w:sz="0" w:space="0" w:color="auto"/>
            <w:right w:val="none" w:sz="0" w:space="0" w:color="auto"/>
          </w:divBdr>
        </w:div>
        <w:div w:id="2072969234">
          <w:marLeft w:val="446"/>
          <w:marRight w:val="0"/>
          <w:marTop w:val="0"/>
          <w:marBottom w:val="0"/>
          <w:divBdr>
            <w:top w:val="none" w:sz="0" w:space="0" w:color="auto"/>
            <w:left w:val="none" w:sz="0" w:space="0" w:color="auto"/>
            <w:bottom w:val="none" w:sz="0" w:space="0" w:color="auto"/>
            <w:right w:val="none" w:sz="0" w:space="0" w:color="auto"/>
          </w:divBdr>
        </w:div>
      </w:divsChild>
    </w:div>
    <w:div w:id="1044133691">
      <w:bodyDiv w:val="1"/>
      <w:marLeft w:val="0"/>
      <w:marRight w:val="0"/>
      <w:marTop w:val="0"/>
      <w:marBottom w:val="0"/>
      <w:divBdr>
        <w:top w:val="none" w:sz="0" w:space="0" w:color="auto"/>
        <w:left w:val="none" w:sz="0" w:space="0" w:color="auto"/>
        <w:bottom w:val="none" w:sz="0" w:space="0" w:color="auto"/>
        <w:right w:val="none" w:sz="0" w:space="0" w:color="auto"/>
      </w:divBdr>
    </w:div>
    <w:div w:id="1091663871">
      <w:bodyDiv w:val="1"/>
      <w:marLeft w:val="0"/>
      <w:marRight w:val="0"/>
      <w:marTop w:val="0"/>
      <w:marBottom w:val="0"/>
      <w:divBdr>
        <w:top w:val="none" w:sz="0" w:space="0" w:color="auto"/>
        <w:left w:val="none" w:sz="0" w:space="0" w:color="auto"/>
        <w:bottom w:val="none" w:sz="0" w:space="0" w:color="auto"/>
        <w:right w:val="none" w:sz="0" w:space="0" w:color="auto"/>
      </w:divBdr>
      <w:divsChild>
        <w:div w:id="146827256">
          <w:marLeft w:val="446"/>
          <w:marRight w:val="0"/>
          <w:marTop w:val="0"/>
          <w:marBottom w:val="0"/>
          <w:divBdr>
            <w:top w:val="none" w:sz="0" w:space="0" w:color="auto"/>
            <w:left w:val="none" w:sz="0" w:space="0" w:color="auto"/>
            <w:bottom w:val="none" w:sz="0" w:space="0" w:color="auto"/>
            <w:right w:val="none" w:sz="0" w:space="0" w:color="auto"/>
          </w:divBdr>
        </w:div>
      </w:divsChild>
    </w:div>
    <w:div w:id="1139107362">
      <w:bodyDiv w:val="1"/>
      <w:marLeft w:val="0"/>
      <w:marRight w:val="0"/>
      <w:marTop w:val="0"/>
      <w:marBottom w:val="0"/>
      <w:divBdr>
        <w:top w:val="none" w:sz="0" w:space="0" w:color="auto"/>
        <w:left w:val="none" w:sz="0" w:space="0" w:color="auto"/>
        <w:bottom w:val="none" w:sz="0" w:space="0" w:color="auto"/>
        <w:right w:val="none" w:sz="0" w:space="0" w:color="auto"/>
      </w:divBdr>
      <w:divsChild>
        <w:div w:id="16347549">
          <w:marLeft w:val="0"/>
          <w:marRight w:val="0"/>
          <w:marTop w:val="0"/>
          <w:marBottom w:val="0"/>
          <w:divBdr>
            <w:top w:val="none" w:sz="0" w:space="0" w:color="auto"/>
            <w:left w:val="none" w:sz="0" w:space="0" w:color="auto"/>
            <w:bottom w:val="none" w:sz="0" w:space="0" w:color="auto"/>
            <w:right w:val="none" w:sz="0" w:space="0" w:color="auto"/>
          </w:divBdr>
          <w:divsChild>
            <w:div w:id="1459686281">
              <w:marLeft w:val="0"/>
              <w:marRight w:val="0"/>
              <w:marTop w:val="0"/>
              <w:marBottom w:val="0"/>
              <w:divBdr>
                <w:top w:val="none" w:sz="0" w:space="0" w:color="auto"/>
                <w:left w:val="none" w:sz="0" w:space="0" w:color="auto"/>
                <w:bottom w:val="none" w:sz="0" w:space="0" w:color="auto"/>
                <w:right w:val="none" w:sz="0" w:space="0" w:color="auto"/>
              </w:divBdr>
            </w:div>
          </w:divsChild>
        </w:div>
        <w:div w:id="22639086">
          <w:marLeft w:val="0"/>
          <w:marRight w:val="0"/>
          <w:marTop w:val="0"/>
          <w:marBottom w:val="0"/>
          <w:divBdr>
            <w:top w:val="none" w:sz="0" w:space="0" w:color="auto"/>
            <w:left w:val="none" w:sz="0" w:space="0" w:color="auto"/>
            <w:bottom w:val="none" w:sz="0" w:space="0" w:color="auto"/>
            <w:right w:val="none" w:sz="0" w:space="0" w:color="auto"/>
          </w:divBdr>
          <w:divsChild>
            <w:div w:id="1264261018">
              <w:marLeft w:val="0"/>
              <w:marRight w:val="0"/>
              <w:marTop w:val="0"/>
              <w:marBottom w:val="0"/>
              <w:divBdr>
                <w:top w:val="none" w:sz="0" w:space="0" w:color="auto"/>
                <w:left w:val="none" w:sz="0" w:space="0" w:color="auto"/>
                <w:bottom w:val="none" w:sz="0" w:space="0" w:color="auto"/>
                <w:right w:val="none" w:sz="0" w:space="0" w:color="auto"/>
              </w:divBdr>
            </w:div>
          </w:divsChild>
        </w:div>
        <w:div w:id="69424534">
          <w:marLeft w:val="0"/>
          <w:marRight w:val="0"/>
          <w:marTop w:val="0"/>
          <w:marBottom w:val="0"/>
          <w:divBdr>
            <w:top w:val="none" w:sz="0" w:space="0" w:color="auto"/>
            <w:left w:val="none" w:sz="0" w:space="0" w:color="auto"/>
            <w:bottom w:val="none" w:sz="0" w:space="0" w:color="auto"/>
            <w:right w:val="none" w:sz="0" w:space="0" w:color="auto"/>
          </w:divBdr>
          <w:divsChild>
            <w:div w:id="2060589064">
              <w:marLeft w:val="0"/>
              <w:marRight w:val="0"/>
              <w:marTop w:val="0"/>
              <w:marBottom w:val="0"/>
              <w:divBdr>
                <w:top w:val="none" w:sz="0" w:space="0" w:color="auto"/>
                <w:left w:val="none" w:sz="0" w:space="0" w:color="auto"/>
                <w:bottom w:val="none" w:sz="0" w:space="0" w:color="auto"/>
                <w:right w:val="none" w:sz="0" w:space="0" w:color="auto"/>
              </w:divBdr>
            </w:div>
          </w:divsChild>
        </w:div>
        <w:div w:id="247691774">
          <w:marLeft w:val="0"/>
          <w:marRight w:val="0"/>
          <w:marTop w:val="0"/>
          <w:marBottom w:val="0"/>
          <w:divBdr>
            <w:top w:val="none" w:sz="0" w:space="0" w:color="auto"/>
            <w:left w:val="none" w:sz="0" w:space="0" w:color="auto"/>
            <w:bottom w:val="none" w:sz="0" w:space="0" w:color="auto"/>
            <w:right w:val="none" w:sz="0" w:space="0" w:color="auto"/>
          </w:divBdr>
          <w:divsChild>
            <w:div w:id="832069449">
              <w:marLeft w:val="0"/>
              <w:marRight w:val="0"/>
              <w:marTop w:val="0"/>
              <w:marBottom w:val="0"/>
              <w:divBdr>
                <w:top w:val="none" w:sz="0" w:space="0" w:color="auto"/>
                <w:left w:val="none" w:sz="0" w:space="0" w:color="auto"/>
                <w:bottom w:val="none" w:sz="0" w:space="0" w:color="auto"/>
                <w:right w:val="none" w:sz="0" w:space="0" w:color="auto"/>
              </w:divBdr>
            </w:div>
          </w:divsChild>
        </w:div>
        <w:div w:id="730007740">
          <w:marLeft w:val="0"/>
          <w:marRight w:val="0"/>
          <w:marTop w:val="0"/>
          <w:marBottom w:val="0"/>
          <w:divBdr>
            <w:top w:val="none" w:sz="0" w:space="0" w:color="auto"/>
            <w:left w:val="none" w:sz="0" w:space="0" w:color="auto"/>
            <w:bottom w:val="none" w:sz="0" w:space="0" w:color="auto"/>
            <w:right w:val="none" w:sz="0" w:space="0" w:color="auto"/>
          </w:divBdr>
          <w:divsChild>
            <w:div w:id="1366442049">
              <w:marLeft w:val="0"/>
              <w:marRight w:val="0"/>
              <w:marTop w:val="0"/>
              <w:marBottom w:val="0"/>
              <w:divBdr>
                <w:top w:val="none" w:sz="0" w:space="0" w:color="auto"/>
                <w:left w:val="none" w:sz="0" w:space="0" w:color="auto"/>
                <w:bottom w:val="none" w:sz="0" w:space="0" w:color="auto"/>
                <w:right w:val="none" w:sz="0" w:space="0" w:color="auto"/>
              </w:divBdr>
            </w:div>
          </w:divsChild>
        </w:div>
        <w:div w:id="749498970">
          <w:marLeft w:val="0"/>
          <w:marRight w:val="0"/>
          <w:marTop w:val="0"/>
          <w:marBottom w:val="0"/>
          <w:divBdr>
            <w:top w:val="none" w:sz="0" w:space="0" w:color="auto"/>
            <w:left w:val="none" w:sz="0" w:space="0" w:color="auto"/>
            <w:bottom w:val="none" w:sz="0" w:space="0" w:color="auto"/>
            <w:right w:val="none" w:sz="0" w:space="0" w:color="auto"/>
          </w:divBdr>
          <w:divsChild>
            <w:div w:id="1507943636">
              <w:marLeft w:val="0"/>
              <w:marRight w:val="0"/>
              <w:marTop w:val="0"/>
              <w:marBottom w:val="0"/>
              <w:divBdr>
                <w:top w:val="none" w:sz="0" w:space="0" w:color="auto"/>
                <w:left w:val="none" w:sz="0" w:space="0" w:color="auto"/>
                <w:bottom w:val="none" w:sz="0" w:space="0" w:color="auto"/>
                <w:right w:val="none" w:sz="0" w:space="0" w:color="auto"/>
              </w:divBdr>
            </w:div>
          </w:divsChild>
        </w:div>
        <w:div w:id="755859359">
          <w:marLeft w:val="0"/>
          <w:marRight w:val="0"/>
          <w:marTop w:val="0"/>
          <w:marBottom w:val="0"/>
          <w:divBdr>
            <w:top w:val="none" w:sz="0" w:space="0" w:color="auto"/>
            <w:left w:val="none" w:sz="0" w:space="0" w:color="auto"/>
            <w:bottom w:val="none" w:sz="0" w:space="0" w:color="auto"/>
            <w:right w:val="none" w:sz="0" w:space="0" w:color="auto"/>
          </w:divBdr>
          <w:divsChild>
            <w:div w:id="2099598933">
              <w:marLeft w:val="0"/>
              <w:marRight w:val="0"/>
              <w:marTop w:val="0"/>
              <w:marBottom w:val="0"/>
              <w:divBdr>
                <w:top w:val="none" w:sz="0" w:space="0" w:color="auto"/>
                <w:left w:val="none" w:sz="0" w:space="0" w:color="auto"/>
                <w:bottom w:val="none" w:sz="0" w:space="0" w:color="auto"/>
                <w:right w:val="none" w:sz="0" w:space="0" w:color="auto"/>
              </w:divBdr>
            </w:div>
          </w:divsChild>
        </w:div>
        <w:div w:id="778180617">
          <w:marLeft w:val="0"/>
          <w:marRight w:val="0"/>
          <w:marTop w:val="0"/>
          <w:marBottom w:val="0"/>
          <w:divBdr>
            <w:top w:val="none" w:sz="0" w:space="0" w:color="auto"/>
            <w:left w:val="none" w:sz="0" w:space="0" w:color="auto"/>
            <w:bottom w:val="none" w:sz="0" w:space="0" w:color="auto"/>
            <w:right w:val="none" w:sz="0" w:space="0" w:color="auto"/>
          </w:divBdr>
          <w:divsChild>
            <w:div w:id="1661039869">
              <w:marLeft w:val="0"/>
              <w:marRight w:val="0"/>
              <w:marTop w:val="0"/>
              <w:marBottom w:val="0"/>
              <w:divBdr>
                <w:top w:val="none" w:sz="0" w:space="0" w:color="auto"/>
                <w:left w:val="none" w:sz="0" w:space="0" w:color="auto"/>
                <w:bottom w:val="none" w:sz="0" w:space="0" w:color="auto"/>
                <w:right w:val="none" w:sz="0" w:space="0" w:color="auto"/>
              </w:divBdr>
            </w:div>
          </w:divsChild>
        </w:div>
        <w:div w:id="845172643">
          <w:marLeft w:val="0"/>
          <w:marRight w:val="0"/>
          <w:marTop w:val="0"/>
          <w:marBottom w:val="0"/>
          <w:divBdr>
            <w:top w:val="none" w:sz="0" w:space="0" w:color="auto"/>
            <w:left w:val="none" w:sz="0" w:space="0" w:color="auto"/>
            <w:bottom w:val="none" w:sz="0" w:space="0" w:color="auto"/>
            <w:right w:val="none" w:sz="0" w:space="0" w:color="auto"/>
          </w:divBdr>
          <w:divsChild>
            <w:div w:id="431827195">
              <w:marLeft w:val="0"/>
              <w:marRight w:val="0"/>
              <w:marTop w:val="0"/>
              <w:marBottom w:val="0"/>
              <w:divBdr>
                <w:top w:val="none" w:sz="0" w:space="0" w:color="auto"/>
                <w:left w:val="none" w:sz="0" w:space="0" w:color="auto"/>
                <w:bottom w:val="none" w:sz="0" w:space="0" w:color="auto"/>
                <w:right w:val="none" w:sz="0" w:space="0" w:color="auto"/>
              </w:divBdr>
            </w:div>
          </w:divsChild>
        </w:div>
        <w:div w:id="870728102">
          <w:marLeft w:val="0"/>
          <w:marRight w:val="0"/>
          <w:marTop w:val="0"/>
          <w:marBottom w:val="0"/>
          <w:divBdr>
            <w:top w:val="none" w:sz="0" w:space="0" w:color="auto"/>
            <w:left w:val="none" w:sz="0" w:space="0" w:color="auto"/>
            <w:bottom w:val="none" w:sz="0" w:space="0" w:color="auto"/>
            <w:right w:val="none" w:sz="0" w:space="0" w:color="auto"/>
          </w:divBdr>
          <w:divsChild>
            <w:div w:id="2129544965">
              <w:marLeft w:val="0"/>
              <w:marRight w:val="0"/>
              <w:marTop w:val="0"/>
              <w:marBottom w:val="0"/>
              <w:divBdr>
                <w:top w:val="none" w:sz="0" w:space="0" w:color="auto"/>
                <w:left w:val="none" w:sz="0" w:space="0" w:color="auto"/>
                <w:bottom w:val="none" w:sz="0" w:space="0" w:color="auto"/>
                <w:right w:val="none" w:sz="0" w:space="0" w:color="auto"/>
              </w:divBdr>
            </w:div>
          </w:divsChild>
        </w:div>
        <w:div w:id="925109217">
          <w:marLeft w:val="0"/>
          <w:marRight w:val="0"/>
          <w:marTop w:val="0"/>
          <w:marBottom w:val="0"/>
          <w:divBdr>
            <w:top w:val="none" w:sz="0" w:space="0" w:color="auto"/>
            <w:left w:val="none" w:sz="0" w:space="0" w:color="auto"/>
            <w:bottom w:val="none" w:sz="0" w:space="0" w:color="auto"/>
            <w:right w:val="none" w:sz="0" w:space="0" w:color="auto"/>
          </w:divBdr>
          <w:divsChild>
            <w:div w:id="1075787995">
              <w:marLeft w:val="0"/>
              <w:marRight w:val="0"/>
              <w:marTop w:val="0"/>
              <w:marBottom w:val="0"/>
              <w:divBdr>
                <w:top w:val="none" w:sz="0" w:space="0" w:color="auto"/>
                <w:left w:val="none" w:sz="0" w:space="0" w:color="auto"/>
                <w:bottom w:val="none" w:sz="0" w:space="0" w:color="auto"/>
                <w:right w:val="none" w:sz="0" w:space="0" w:color="auto"/>
              </w:divBdr>
            </w:div>
          </w:divsChild>
        </w:div>
        <w:div w:id="948126817">
          <w:marLeft w:val="0"/>
          <w:marRight w:val="0"/>
          <w:marTop w:val="0"/>
          <w:marBottom w:val="0"/>
          <w:divBdr>
            <w:top w:val="none" w:sz="0" w:space="0" w:color="auto"/>
            <w:left w:val="none" w:sz="0" w:space="0" w:color="auto"/>
            <w:bottom w:val="none" w:sz="0" w:space="0" w:color="auto"/>
            <w:right w:val="none" w:sz="0" w:space="0" w:color="auto"/>
          </w:divBdr>
          <w:divsChild>
            <w:div w:id="1167936712">
              <w:marLeft w:val="0"/>
              <w:marRight w:val="0"/>
              <w:marTop w:val="0"/>
              <w:marBottom w:val="0"/>
              <w:divBdr>
                <w:top w:val="none" w:sz="0" w:space="0" w:color="auto"/>
                <w:left w:val="none" w:sz="0" w:space="0" w:color="auto"/>
                <w:bottom w:val="none" w:sz="0" w:space="0" w:color="auto"/>
                <w:right w:val="none" w:sz="0" w:space="0" w:color="auto"/>
              </w:divBdr>
            </w:div>
          </w:divsChild>
        </w:div>
        <w:div w:id="1071541409">
          <w:marLeft w:val="0"/>
          <w:marRight w:val="0"/>
          <w:marTop w:val="0"/>
          <w:marBottom w:val="0"/>
          <w:divBdr>
            <w:top w:val="none" w:sz="0" w:space="0" w:color="auto"/>
            <w:left w:val="none" w:sz="0" w:space="0" w:color="auto"/>
            <w:bottom w:val="none" w:sz="0" w:space="0" w:color="auto"/>
            <w:right w:val="none" w:sz="0" w:space="0" w:color="auto"/>
          </w:divBdr>
          <w:divsChild>
            <w:div w:id="753236215">
              <w:marLeft w:val="0"/>
              <w:marRight w:val="0"/>
              <w:marTop w:val="0"/>
              <w:marBottom w:val="0"/>
              <w:divBdr>
                <w:top w:val="none" w:sz="0" w:space="0" w:color="auto"/>
                <w:left w:val="none" w:sz="0" w:space="0" w:color="auto"/>
                <w:bottom w:val="none" w:sz="0" w:space="0" w:color="auto"/>
                <w:right w:val="none" w:sz="0" w:space="0" w:color="auto"/>
              </w:divBdr>
            </w:div>
          </w:divsChild>
        </w:div>
        <w:div w:id="1118451879">
          <w:marLeft w:val="0"/>
          <w:marRight w:val="0"/>
          <w:marTop w:val="0"/>
          <w:marBottom w:val="0"/>
          <w:divBdr>
            <w:top w:val="none" w:sz="0" w:space="0" w:color="auto"/>
            <w:left w:val="none" w:sz="0" w:space="0" w:color="auto"/>
            <w:bottom w:val="none" w:sz="0" w:space="0" w:color="auto"/>
            <w:right w:val="none" w:sz="0" w:space="0" w:color="auto"/>
          </w:divBdr>
          <w:divsChild>
            <w:div w:id="1320116339">
              <w:marLeft w:val="0"/>
              <w:marRight w:val="0"/>
              <w:marTop w:val="0"/>
              <w:marBottom w:val="0"/>
              <w:divBdr>
                <w:top w:val="none" w:sz="0" w:space="0" w:color="auto"/>
                <w:left w:val="none" w:sz="0" w:space="0" w:color="auto"/>
                <w:bottom w:val="none" w:sz="0" w:space="0" w:color="auto"/>
                <w:right w:val="none" w:sz="0" w:space="0" w:color="auto"/>
              </w:divBdr>
            </w:div>
          </w:divsChild>
        </w:div>
        <w:div w:id="1232930695">
          <w:marLeft w:val="0"/>
          <w:marRight w:val="0"/>
          <w:marTop w:val="0"/>
          <w:marBottom w:val="0"/>
          <w:divBdr>
            <w:top w:val="none" w:sz="0" w:space="0" w:color="auto"/>
            <w:left w:val="none" w:sz="0" w:space="0" w:color="auto"/>
            <w:bottom w:val="none" w:sz="0" w:space="0" w:color="auto"/>
            <w:right w:val="none" w:sz="0" w:space="0" w:color="auto"/>
          </w:divBdr>
          <w:divsChild>
            <w:div w:id="585463138">
              <w:marLeft w:val="0"/>
              <w:marRight w:val="0"/>
              <w:marTop w:val="0"/>
              <w:marBottom w:val="0"/>
              <w:divBdr>
                <w:top w:val="none" w:sz="0" w:space="0" w:color="auto"/>
                <w:left w:val="none" w:sz="0" w:space="0" w:color="auto"/>
                <w:bottom w:val="none" w:sz="0" w:space="0" w:color="auto"/>
                <w:right w:val="none" w:sz="0" w:space="0" w:color="auto"/>
              </w:divBdr>
            </w:div>
          </w:divsChild>
        </w:div>
        <w:div w:id="1354191520">
          <w:marLeft w:val="0"/>
          <w:marRight w:val="0"/>
          <w:marTop w:val="0"/>
          <w:marBottom w:val="0"/>
          <w:divBdr>
            <w:top w:val="none" w:sz="0" w:space="0" w:color="auto"/>
            <w:left w:val="none" w:sz="0" w:space="0" w:color="auto"/>
            <w:bottom w:val="none" w:sz="0" w:space="0" w:color="auto"/>
            <w:right w:val="none" w:sz="0" w:space="0" w:color="auto"/>
          </w:divBdr>
          <w:divsChild>
            <w:div w:id="73864913">
              <w:marLeft w:val="0"/>
              <w:marRight w:val="0"/>
              <w:marTop w:val="0"/>
              <w:marBottom w:val="0"/>
              <w:divBdr>
                <w:top w:val="none" w:sz="0" w:space="0" w:color="auto"/>
                <w:left w:val="none" w:sz="0" w:space="0" w:color="auto"/>
                <w:bottom w:val="none" w:sz="0" w:space="0" w:color="auto"/>
                <w:right w:val="none" w:sz="0" w:space="0" w:color="auto"/>
              </w:divBdr>
            </w:div>
          </w:divsChild>
        </w:div>
        <w:div w:id="1359309683">
          <w:marLeft w:val="0"/>
          <w:marRight w:val="0"/>
          <w:marTop w:val="0"/>
          <w:marBottom w:val="0"/>
          <w:divBdr>
            <w:top w:val="none" w:sz="0" w:space="0" w:color="auto"/>
            <w:left w:val="none" w:sz="0" w:space="0" w:color="auto"/>
            <w:bottom w:val="none" w:sz="0" w:space="0" w:color="auto"/>
            <w:right w:val="none" w:sz="0" w:space="0" w:color="auto"/>
          </w:divBdr>
          <w:divsChild>
            <w:div w:id="1118446360">
              <w:marLeft w:val="0"/>
              <w:marRight w:val="0"/>
              <w:marTop w:val="0"/>
              <w:marBottom w:val="0"/>
              <w:divBdr>
                <w:top w:val="none" w:sz="0" w:space="0" w:color="auto"/>
                <w:left w:val="none" w:sz="0" w:space="0" w:color="auto"/>
                <w:bottom w:val="none" w:sz="0" w:space="0" w:color="auto"/>
                <w:right w:val="none" w:sz="0" w:space="0" w:color="auto"/>
              </w:divBdr>
            </w:div>
          </w:divsChild>
        </w:div>
        <w:div w:id="1430853519">
          <w:marLeft w:val="0"/>
          <w:marRight w:val="0"/>
          <w:marTop w:val="0"/>
          <w:marBottom w:val="0"/>
          <w:divBdr>
            <w:top w:val="none" w:sz="0" w:space="0" w:color="auto"/>
            <w:left w:val="none" w:sz="0" w:space="0" w:color="auto"/>
            <w:bottom w:val="none" w:sz="0" w:space="0" w:color="auto"/>
            <w:right w:val="none" w:sz="0" w:space="0" w:color="auto"/>
          </w:divBdr>
          <w:divsChild>
            <w:div w:id="296498685">
              <w:marLeft w:val="0"/>
              <w:marRight w:val="0"/>
              <w:marTop w:val="0"/>
              <w:marBottom w:val="0"/>
              <w:divBdr>
                <w:top w:val="none" w:sz="0" w:space="0" w:color="auto"/>
                <w:left w:val="none" w:sz="0" w:space="0" w:color="auto"/>
                <w:bottom w:val="none" w:sz="0" w:space="0" w:color="auto"/>
                <w:right w:val="none" w:sz="0" w:space="0" w:color="auto"/>
              </w:divBdr>
            </w:div>
          </w:divsChild>
        </w:div>
        <w:div w:id="1466049839">
          <w:marLeft w:val="0"/>
          <w:marRight w:val="0"/>
          <w:marTop w:val="0"/>
          <w:marBottom w:val="0"/>
          <w:divBdr>
            <w:top w:val="none" w:sz="0" w:space="0" w:color="auto"/>
            <w:left w:val="none" w:sz="0" w:space="0" w:color="auto"/>
            <w:bottom w:val="none" w:sz="0" w:space="0" w:color="auto"/>
            <w:right w:val="none" w:sz="0" w:space="0" w:color="auto"/>
          </w:divBdr>
          <w:divsChild>
            <w:div w:id="422143839">
              <w:marLeft w:val="0"/>
              <w:marRight w:val="0"/>
              <w:marTop w:val="0"/>
              <w:marBottom w:val="0"/>
              <w:divBdr>
                <w:top w:val="none" w:sz="0" w:space="0" w:color="auto"/>
                <w:left w:val="none" w:sz="0" w:space="0" w:color="auto"/>
                <w:bottom w:val="none" w:sz="0" w:space="0" w:color="auto"/>
                <w:right w:val="none" w:sz="0" w:space="0" w:color="auto"/>
              </w:divBdr>
            </w:div>
          </w:divsChild>
        </w:div>
        <w:div w:id="1539658188">
          <w:marLeft w:val="0"/>
          <w:marRight w:val="0"/>
          <w:marTop w:val="0"/>
          <w:marBottom w:val="0"/>
          <w:divBdr>
            <w:top w:val="none" w:sz="0" w:space="0" w:color="auto"/>
            <w:left w:val="none" w:sz="0" w:space="0" w:color="auto"/>
            <w:bottom w:val="none" w:sz="0" w:space="0" w:color="auto"/>
            <w:right w:val="none" w:sz="0" w:space="0" w:color="auto"/>
          </w:divBdr>
          <w:divsChild>
            <w:div w:id="1876040201">
              <w:marLeft w:val="0"/>
              <w:marRight w:val="0"/>
              <w:marTop w:val="0"/>
              <w:marBottom w:val="0"/>
              <w:divBdr>
                <w:top w:val="none" w:sz="0" w:space="0" w:color="auto"/>
                <w:left w:val="none" w:sz="0" w:space="0" w:color="auto"/>
                <w:bottom w:val="none" w:sz="0" w:space="0" w:color="auto"/>
                <w:right w:val="none" w:sz="0" w:space="0" w:color="auto"/>
              </w:divBdr>
            </w:div>
          </w:divsChild>
        </w:div>
        <w:div w:id="1649750277">
          <w:marLeft w:val="0"/>
          <w:marRight w:val="0"/>
          <w:marTop w:val="0"/>
          <w:marBottom w:val="0"/>
          <w:divBdr>
            <w:top w:val="none" w:sz="0" w:space="0" w:color="auto"/>
            <w:left w:val="none" w:sz="0" w:space="0" w:color="auto"/>
            <w:bottom w:val="none" w:sz="0" w:space="0" w:color="auto"/>
            <w:right w:val="none" w:sz="0" w:space="0" w:color="auto"/>
          </w:divBdr>
          <w:divsChild>
            <w:div w:id="1189486263">
              <w:marLeft w:val="0"/>
              <w:marRight w:val="0"/>
              <w:marTop w:val="0"/>
              <w:marBottom w:val="0"/>
              <w:divBdr>
                <w:top w:val="none" w:sz="0" w:space="0" w:color="auto"/>
                <w:left w:val="none" w:sz="0" w:space="0" w:color="auto"/>
                <w:bottom w:val="none" w:sz="0" w:space="0" w:color="auto"/>
                <w:right w:val="none" w:sz="0" w:space="0" w:color="auto"/>
              </w:divBdr>
            </w:div>
          </w:divsChild>
        </w:div>
        <w:div w:id="1711028358">
          <w:marLeft w:val="0"/>
          <w:marRight w:val="0"/>
          <w:marTop w:val="0"/>
          <w:marBottom w:val="0"/>
          <w:divBdr>
            <w:top w:val="none" w:sz="0" w:space="0" w:color="auto"/>
            <w:left w:val="none" w:sz="0" w:space="0" w:color="auto"/>
            <w:bottom w:val="none" w:sz="0" w:space="0" w:color="auto"/>
            <w:right w:val="none" w:sz="0" w:space="0" w:color="auto"/>
          </w:divBdr>
          <w:divsChild>
            <w:div w:id="2100712176">
              <w:marLeft w:val="0"/>
              <w:marRight w:val="0"/>
              <w:marTop w:val="0"/>
              <w:marBottom w:val="0"/>
              <w:divBdr>
                <w:top w:val="none" w:sz="0" w:space="0" w:color="auto"/>
                <w:left w:val="none" w:sz="0" w:space="0" w:color="auto"/>
                <w:bottom w:val="none" w:sz="0" w:space="0" w:color="auto"/>
                <w:right w:val="none" w:sz="0" w:space="0" w:color="auto"/>
              </w:divBdr>
            </w:div>
          </w:divsChild>
        </w:div>
        <w:div w:id="1959601860">
          <w:marLeft w:val="0"/>
          <w:marRight w:val="0"/>
          <w:marTop w:val="0"/>
          <w:marBottom w:val="0"/>
          <w:divBdr>
            <w:top w:val="none" w:sz="0" w:space="0" w:color="auto"/>
            <w:left w:val="none" w:sz="0" w:space="0" w:color="auto"/>
            <w:bottom w:val="none" w:sz="0" w:space="0" w:color="auto"/>
            <w:right w:val="none" w:sz="0" w:space="0" w:color="auto"/>
          </w:divBdr>
          <w:divsChild>
            <w:div w:id="2045129881">
              <w:marLeft w:val="0"/>
              <w:marRight w:val="0"/>
              <w:marTop w:val="0"/>
              <w:marBottom w:val="0"/>
              <w:divBdr>
                <w:top w:val="none" w:sz="0" w:space="0" w:color="auto"/>
                <w:left w:val="none" w:sz="0" w:space="0" w:color="auto"/>
                <w:bottom w:val="none" w:sz="0" w:space="0" w:color="auto"/>
                <w:right w:val="none" w:sz="0" w:space="0" w:color="auto"/>
              </w:divBdr>
            </w:div>
          </w:divsChild>
        </w:div>
        <w:div w:id="1964991775">
          <w:marLeft w:val="0"/>
          <w:marRight w:val="0"/>
          <w:marTop w:val="0"/>
          <w:marBottom w:val="0"/>
          <w:divBdr>
            <w:top w:val="none" w:sz="0" w:space="0" w:color="auto"/>
            <w:left w:val="none" w:sz="0" w:space="0" w:color="auto"/>
            <w:bottom w:val="none" w:sz="0" w:space="0" w:color="auto"/>
            <w:right w:val="none" w:sz="0" w:space="0" w:color="auto"/>
          </w:divBdr>
          <w:divsChild>
            <w:div w:id="986058122">
              <w:marLeft w:val="0"/>
              <w:marRight w:val="0"/>
              <w:marTop w:val="0"/>
              <w:marBottom w:val="0"/>
              <w:divBdr>
                <w:top w:val="none" w:sz="0" w:space="0" w:color="auto"/>
                <w:left w:val="none" w:sz="0" w:space="0" w:color="auto"/>
                <w:bottom w:val="none" w:sz="0" w:space="0" w:color="auto"/>
                <w:right w:val="none" w:sz="0" w:space="0" w:color="auto"/>
              </w:divBdr>
            </w:div>
          </w:divsChild>
        </w:div>
        <w:div w:id="1988394515">
          <w:marLeft w:val="0"/>
          <w:marRight w:val="0"/>
          <w:marTop w:val="0"/>
          <w:marBottom w:val="0"/>
          <w:divBdr>
            <w:top w:val="none" w:sz="0" w:space="0" w:color="auto"/>
            <w:left w:val="none" w:sz="0" w:space="0" w:color="auto"/>
            <w:bottom w:val="none" w:sz="0" w:space="0" w:color="auto"/>
            <w:right w:val="none" w:sz="0" w:space="0" w:color="auto"/>
          </w:divBdr>
          <w:divsChild>
            <w:div w:id="1095709956">
              <w:marLeft w:val="0"/>
              <w:marRight w:val="0"/>
              <w:marTop w:val="0"/>
              <w:marBottom w:val="0"/>
              <w:divBdr>
                <w:top w:val="none" w:sz="0" w:space="0" w:color="auto"/>
                <w:left w:val="none" w:sz="0" w:space="0" w:color="auto"/>
                <w:bottom w:val="none" w:sz="0" w:space="0" w:color="auto"/>
                <w:right w:val="none" w:sz="0" w:space="0" w:color="auto"/>
              </w:divBdr>
            </w:div>
          </w:divsChild>
        </w:div>
        <w:div w:id="1998416875">
          <w:marLeft w:val="0"/>
          <w:marRight w:val="0"/>
          <w:marTop w:val="0"/>
          <w:marBottom w:val="0"/>
          <w:divBdr>
            <w:top w:val="none" w:sz="0" w:space="0" w:color="auto"/>
            <w:left w:val="none" w:sz="0" w:space="0" w:color="auto"/>
            <w:bottom w:val="none" w:sz="0" w:space="0" w:color="auto"/>
            <w:right w:val="none" w:sz="0" w:space="0" w:color="auto"/>
          </w:divBdr>
          <w:divsChild>
            <w:div w:id="734279263">
              <w:marLeft w:val="0"/>
              <w:marRight w:val="0"/>
              <w:marTop w:val="0"/>
              <w:marBottom w:val="0"/>
              <w:divBdr>
                <w:top w:val="none" w:sz="0" w:space="0" w:color="auto"/>
                <w:left w:val="none" w:sz="0" w:space="0" w:color="auto"/>
                <w:bottom w:val="none" w:sz="0" w:space="0" w:color="auto"/>
                <w:right w:val="none" w:sz="0" w:space="0" w:color="auto"/>
              </w:divBdr>
            </w:div>
          </w:divsChild>
        </w:div>
        <w:div w:id="2035307017">
          <w:marLeft w:val="0"/>
          <w:marRight w:val="0"/>
          <w:marTop w:val="0"/>
          <w:marBottom w:val="0"/>
          <w:divBdr>
            <w:top w:val="none" w:sz="0" w:space="0" w:color="auto"/>
            <w:left w:val="none" w:sz="0" w:space="0" w:color="auto"/>
            <w:bottom w:val="none" w:sz="0" w:space="0" w:color="auto"/>
            <w:right w:val="none" w:sz="0" w:space="0" w:color="auto"/>
          </w:divBdr>
          <w:divsChild>
            <w:div w:id="1481380131">
              <w:marLeft w:val="0"/>
              <w:marRight w:val="0"/>
              <w:marTop w:val="0"/>
              <w:marBottom w:val="0"/>
              <w:divBdr>
                <w:top w:val="none" w:sz="0" w:space="0" w:color="auto"/>
                <w:left w:val="none" w:sz="0" w:space="0" w:color="auto"/>
                <w:bottom w:val="none" w:sz="0" w:space="0" w:color="auto"/>
                <w:right w:val="none" w:sz="0" w:space="0" w:color="auto"/>
              </w:divBdr>
            </w:div>
          </w:divsChild>
        </w:div>
        <w:div w:id="2110811617">
          <w:marLeft w:val="0"/>
          <w:marRight w:val="0"/>
          <w:marTop w:val="0"/>
          <w:marBottom w:val="0"/>
          <w:divBdr>
            <w:top w:val="none" w:sz="0" w:space="0" w:color="auto"/>
            <w:left w:val="none" w:sz="0" w:space="0" w:color="auto"/>
            <w:bottom w:val="none" w:sz="0" w:space="0" w:color="auto"/>
            <w:right w:val="none" w:sz="0" w:space="0" w:color="auto"/>
          </w:divBdr>
          <w:divsChild>
            <w:div w:id="1181048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992621">
      <w:bodyDiv w:val="1"/>
      <w:marLeft w:val="0"/>
      <w:marRight w:val="0"/>
      <w:marTop w:val="0"/>
      <w:marBottom w:val="0"/>
      <w:divBdr>
        <w:top w:val="none" w:sz="0" w:space="0" w:color="auto"/>
        <w:left w:val="none" w:sz="0" w:space="0" w:color="auto"/>
        <w:bottom w:val="none" w:sz="0" w:space="0" w:color="auto"/>
        <w:right w:val="none" w:sz="0" w:space="0" w:color="auto"/>
      </w:divBdr>
    </w:div>
    <w:div w:id="1295870347">
      <w:bodyDiv w:val="1"/>
      <w:marLeft w:val="0"/>
      <w:marRight w:val="0"/>
      <w:marTop w:val="0"/>
      <w:marBottom w:val="0"/>
      <w:divBdr>
        <w:top w:val="none" w:sz="0" w:space="0" w:color="auto"/>
        <w:left w:val="none" w:sz="0" w:space="0" w:color="auto"/>
        <w:bottom w:val="none" w:sz="0" w:space="0" w:color="auto"/>
        <w:right w:val="none" w:sz="0" w:space="0" w:color="auto"/>
      </w:divBdr>
    </w:div>
    <w:div w:id="1429035957">
      <w:bodyDiv w:val="1"/>
      <w:marLeft w:val="0"/>
      <w:marRight w:val="0"/>
      <w:marTop w:val="0"/>
      <w:marBottom w:val="0"/>
      <w:divBdr>
        <w:top w:val="none" w:sz="0" w:space="0" w:color="auto"/>
        <w:left w:val="none" w:sz="0" w:space="0" w:color="auto"/>
        <w:bottom w:val="none" w:sz="0" w:space="0" w:color="auto"/>
        <w:right w:val="none" w:sz="0" w:space="0" w:color="auto"/>
      </w:divBdr>
    </w:div>
    <w:div w:id="1439131685">
      <w:bodyDiv w:val="1"/>
      <w:marLeft w:val="0"/>
      <w:marRight w:val="0"/>
      <w:marTop w:val="0"/>
      <w:marBottom w:val="0"/>
      <w:divBdr>
        <w:top w:val="none" w:sz="0" w:space="0" w:color="auto"/>
        <w:left w:val="none" w:sz="0" w:space="0" w:color="auto"/>
        <w:bottom w:val="none" w:sz="0" w:space="0" w:color="auto"/>
        <w:right w:val="none" w:sz="0" w:space="0" w:color="auto"/>
      </w:divBdr>
    </w:div>
    <w:div w:id="1513447083">
      <w:bodyDiv w:val="1"/>
      <w:marLeft w:val="0"/>
      <w:marRight w:val="0"/>
      <w:marTop w:val="0"/>
      <w:marBottom w:val="0"/>
      <w:divBdr>
        <w:top w:val="none" w:sz="0" w:space="0" w:color="auto"/>
        <w:left w:val="none" w:sz="0" w:space="0" w:color="auto"/>
        <w:bottom w:val="none" w:sz="0" w:space="0" w:color="auto"/>
        <w:right w:val="none" w:sz="0" w:space="0" w:color="auto"/>
      </w:divBdr>
    </w:div>
    <w:div w:id="1529218040">
      <w:bodyDiv w:val="1"/>
      <w:marLeft w:val="0"/>
      <w:marRight w:val="0"/>
      <w:marTop w:val="0"/>
      <w:marBottom w:val="0"/>
      <w:divBdr>
        <w:top w:val="none" w:sz="0" w:space="0" w:color="auto"/>
        <w:left w:val="none" w:sz="0" w:space="0" w:color="auto"/>
        <w:bottom w:val="none" w:sz="0" w:space="0" w:color="auto"/>
        <w:right w:val="none" w:sz="0" w:space="0" w:color="auto"/>
      </w:divBdr>
      <w:divsChild>
        <w:div w:id="12414854">
          <w:marLeft w:val="0"/>
          <w:marRight w:val="0"/>
          <w:marTop w:val="0"/>
          <w:marBottom w:val="0"/>
          <w:divBdr>
            <w:top w:val="none" w:sz="0" w:space="0" w:color="auto"/>
            <w:left w:val="none" w:sz="0" w:space="0" w:color="auto"/>
            <w:bottom w:val="none" w:sz="0" w:space="0" w:color="auto"/>
            <w:right w:val="none" w:sz="0" w:space="0" w:color="auto"/>
          </w:divBdr>
          <w:divsChild>
            <w:div w:id="1649900829">
              <w:marLeft w:val="0"/>
              <w:marRight w:val="0"/>
              <w:marTop w:val="0"/>
              <w:marBottom w:val="0"/>
              <w:divBdr>
                <w:top w:val="none" w:sz="0" w:space="0" w:color="auto"/>
                <w:left w:val="none" w:sz="0" w:space="0" w:color="auto"/>
                <w:bottom w:val="none" w:sz="0" w:space="0" w:color="auto"/>
                <w:right w:val="none" w:sz="0" w:space="0" w:color="auto"/>
              </w:divBdr>
            </w:div>
          </w:divsChild>
        </w:div>
        <w:div w:id="133908445">
          <w:marLeft w:val="0"/>
          <w:marRight w:val="0"/>
          <w:marTop w:val="0"/>
          <w:marBottom w:val="0"/>
          <w:divBdr>
            <w:top w:val="none" w:sz="0" w:space="0" w:color="auto"/>
            <w:left w:val="none" w:sz="0" w:space="0" w:color="auto"/>
            <w:bottom w:val="none" w:sz="0" w:space="0" w:color="auto"/>
            <w:right w:val="none" w:sz="0" w:space="0" w:color="auto"/>
          </w:divBdr>
          <w:divsChild>
            <w:div w:id="722413931">
              <w:marLeft w:val="0"/>
              <w:marRight w:val="0"/>
              <w:marTop w:val="0"/>
              <w:marBottom w:val="0"/>
              <w:divBdr>
                <w:top w:val="none" w:sz="0" w:space="0" w:color="auto"/>
                <w:left w:val="none" w:sz="0" w:space="0" w:color="auto"/>
                <w:bottom w:val="none" w:sz="0" w:space="0" w:color="auto"/>
                <w:right w:val="none" w:sz="0" w:space="0" w:color="auto"/>
              </w:divBdr>
            </w:div>
          </w:divsChild>
        </w:div>
        <w:div w:id="143550171">
          <w:marLeft w:val="0"/>
          <w:marRight w:val="0"/>
          <w:marTop w:val="0"/>
          <w:marBottom w:val="0"/>
          <w:divBdr>
            <w:top w:val="none" w:sz="0" w:space="0" w:color="auto"/>
            <w:left w:val="none" w:sz="0" w:space="0" w:color="auto"/>
            <w:bottom w:val="none" w:sz="0" w:space="0" w:color="auto"/>
            <w:right w:val="none" w:sz="0" w:space="0" w:color="auto"/>
          </w:divBdr>
          <w:divsChild>
            <w:div w:id="1272207536">
              <w:marLeft w:val="0"/>
              <w:marRight w:val="0"/>
              <w:marTop w:val="0"/>
              <w:marBottom w:val="0"/>
              <w:divBdr>
                <w:top w:val="none" w:sz="0" w:space="0" w:color="auto"/>
                <w:left w:val="none" w:sz="0" w:space="0" w:color="auto"/>
                <w:bottom w:val="none" w:sz="0" w:space="0" w:color="auto"/>
                <w:right w:val="none" w:sz="0" w:space="0" w:color="auto"/>
              </w:divBdr>
            </w:div>
          </w:divsChild>
        </w:div>
        <w:div w:id="258606109">
          <w:marLeft w:val="0"/>
          <w:marRight w:val="0"/>
          <w:marTop w:val="0"/>
          <w:marBottom w:val="0"/>
          <w:divBdr>
            <w:top w:val="none" w:sz="0" w:space="0" w:color="auto"/>
            <w:left w:val="none" w:sz="0" w:space="0" w:color="auto"/>
            <w:bottom w:val="none" w:sz="0" w:space="0" w:color="auto"/>
            <w:right w:val="none" w:sz="0" w:space="0" w:color="auto"/>
          </w:divBdr>
          <w:divsChild>
            <w:div w:id="2055805998">
              <w:marLeft w:val="0"/>
              <w:marRight w:val="0"/>
              <w:marTop w:val="0"/>
              <w:marBottom w:val="0"/>
              <w:divBdr>
                <w:top w:val="none" w:sz="0" w:space="0" w:color="auto"/>
                <w:left w:val="none" w:sz="0" w:space="0" w:color="auto"/>
                <w:bottom w:val="none" w:sz="0" w:space="0" w:color="auto"/>
                <w:right w:val="none" w:sz="0" w:space="0" w:color="auto"/>
              </w:divBdr>
            </w:div>
          </w:divsChild>
        </w:div>
        <w:div w:id="286785665">
          <w:marLeft w:val="0"/>
          <w:marRight w:val="0"/>
          <w:marTop w:val="0"/>
          <w:marBottom w:val="0"/>
          <w:divBdr>
            <w:top w:val="none" w:sz="0" w:space="0" w:color="auto"/>
            <w:left w:val="none" w:sz="0" w:space="0" w:color="auto"/>
            <w:bottom w:val="none" w:sz="0" w:space="0" w:color="auto"/>
            <w:right w:val="none" w:sz="0" w:space="0" w:color="auto"/>
          </w:divBdr>
          <w:divsChild>
            <w:div w:id="881210662">
              <w:marLeft w:val="0"/>
              <w:marRight w:val="0"/>
              <w:marTop w:val="0"/>
              <w:marBottom w:val="0"/>
              <w:divBdr>
                <w:top w:val="none" w:sz="0" w:space="0" w:color="auto"/>
                <w:left w:val="none" w:sz="0" w:space="0" w:color="auto"/>
                <w:bottom w:val="none" w:sz="0" w:space="0" w:color="auto"/>
                <w:right w:val="none" w:sz="0" w:space="0" w:color="auto"/>
              </w:divBdr>
            </w:div>
          </w:divsChild>
        </w:div>
        <w:div w:id="453715935">
          <w:marLeft w:val="0"/>
          <w:marRight w:val="0"/>
          <w:marTop w:val="0"/>
          <w:marBottom w:val="0"/>
          <w:divBdr>
            <w:top w:val="none" w:sz="0" w:space="0" w:color="auto"/>
            <w:left w:val="none" w:sz="0" w:space="0" w:color="auto"/>
            <w:bottom w:val="none" w:sz="0" w:space="0" w:color="auto"/>
            <w:right w:val="none" w:sz="0" w:space="0" w:color="auto"/>
          </w:divBdr>
          <w:divsChild>
            <w:div w:id="91047585">
              <w:marLeft w:val="0"/>
              <w:marRight w:val="0"/>
              <w:marTop w:val="0"/>
              <w:marBottom w:val="0"/>
              <w:divBdr>
                <w:top w:val="none" w:sz="0" w:space="0" w:color="auto"/>
                <w:left w:val="none" w:sz="0" w:space="0" w:color="auto"/>
                <w:bottom w:val="none" w:sz="0" w:space="0" w:color="auto"/>
                <w:right w:val="none" w:sz="0" w:space="0" w:color="auto"/>
              </w:divBdr>
            </w:div>
          </w:divsChild>
        </w:div>
        <w:div w:id="470638989">
          <w:marLeft w:val="0"/>
          <w:marRight w:val="0"/>
          <w:marTop w:val="0"/>
          <w:marBottom w:val="0"/>
          <w:divBdr>
            <w:top w:val="none" w:sz="0" w:space="0" w:color="auto"/>
            <w:left w:val="none" w:sz="0" w:space="0" w:color="auto"/>
            <w:bottom w:val="none" w:sz="0" w:space="0" w:color="auto"/>
            <w:right w:val="none" w:sz="0" w:space="0" w:color="auto"/>
          </w:divBdr>
          <w:divsChild>
            <w:div w:id="431826250">
              <w:marLeft w:val="0"/>
              <w:marRight w:val="0"/>
              <w:marTop w:val="0"/>
              <w:marBottom w:val="0"/>
              <w:divBdr>
                <w:top w:val="none" w:sz="0" w:space="0" w:color="auto"/>
                <w:left w:val="none" w:sz="0" w:space="0" w:color="auto"/>
                <w:bottom w:val="none" w:sz="0" w:space="0" w:color="auto"/>
                <w:right w:val="none" w:sz="0" w:space="0" w:color="auto"/>
              </w:divBdr>
            </w:div>
          </w:divsChild>
        </w:div>
        <w:div w:id="487132535">
          <w:marLeft w:val="0"/>
          <w:marRight w:val="0"/>
          <w:marTop w:val="0"/>
          <w:marBottom w:val="0"/>
          <w:divBdr>
            <w:top w:val="none" w:sz="0" w:space="0" w:color="auto"/>
            <w:left w:val="none" w:sz="0" w:space="0" w:color="auto"/>
            <w:bottom w:val="none" w:sz="0" w:space="0" w:color="auto"/>
            <w:right w:val="none" w:sz="0" w:space="0" w:color="auto"/>
          </w:divBdr>
          <w:divsChild>
            <w:div w:id="2111270193">
              <w:marLeft w:val="0"/>
              <w:marRight w:val="0"/>
              <w:marTop w:val="0"/>
              <w:marBottom w:val="0"/>
              <w:divBdr>
                <w:top w:val="none" w:sz="0" w:space="0" w:color="auto"/>
                <w:left w:val="none" w:sz="0" w:space="0" w:color="auto"/>
                <w:bottom w:val="none" w:sz="0" w:space="0" w:color="auto"/>
                <w:right w:val="none" w:sz="0" w:space="0" w:color="auto"/>
              </w:divBdr>
            </w:div>
          </w:divsChild>
        </w:div>
        <w:div w:id="543718862">
          <w:marLeft w:val="0"/>
          <w:marRight w:val="0"/>
          <w:marTop w:val="0"/>
          <w:marBottom w:val="0"/>
          <w:divBdr>
            <w:top w:val="none" w:sz="0" w:space="0" w:color="auto"/>
            <w:left w:val="none" w:sz="0" w:space="0" w:color="auto"/>
            <w:bottom w:val="none" w:sz="0" w:space="0" w:color="auto"/>
            <w:right w:val="none" w:sz="0" w:space="0" w:color="auto"/>
          </w:divBdr>
          <w:divsChild>
            <w:div w:id="321007740">
              <w:marLeft w:val="0"/>
              <w:marRight w:val="0"/>
              <w:marTop w:val="0"/>
              <w:marBottom w:val="0"/>
              <w:divBdr>
                <w:top w:val="none" w:sz="0" w:space="0" w:color="auto"/>
                <w:left w:val="none" w:sz="0" w:space="0" w:color="auto"/>
                <w:bottom w:val="none" w:sz="0" w:space="0" w:color="auto"/>
                <w:right w:val="none" w:sz="0" w:space="0" w:color="auto"/>
              </w:divBdr>
            </w:div>
          </w:divsChild>
        </w:div>
        <w:div w:id="832725161">
          <w:marLeft w:val="0"/>
          <w:marRight w:val="0"/>
          <w:marTop w:val="0"/>
          <w:marBottom w:val="0"/>
          <w:divBdr>
            <w:top w:val="none" w:sz="0" w:space="0" w:color="auto"/>
            <w:left w:val="none" w:sz="0" w:space="0" w:color="auto"/>
            <w:bottom w:val="none" w:sz="0" w:space="0" w:color="auto"/>
            <w:right w:val="none" w:sz="0" w:space="0" w:color="auto"/>
          </w:divBdr>
          <w:divsChild>
            <w:div w:id="230046765">
              <w:marLeft w:val="0"/>
              <w:marRight w:val="0"/>
              <w:marTop w:val="0"/>
              <w:marBottom w:val="0"/>
              <w:divBdr>
                <w:top w:val="none" w:sz="0" w:space="0" w:color="auto"/>
                <w:left w:val="none" w:sz="0" w:space="0" w:color="auto"/>
                <w:bottom w:val="none" w:sz="0" w:space="0" w:color="auto"/>
                <w:right w:val="none" w:sz="0" w:space="0" w:color="auto"/>
              </w:divBdr>
            </w:div>
          </w:divsChild>
        </w:div>
        <w:div w:id="884482521">
          <w:marLeft w:val="0"/>
          <w:marRight w:val="0"/>
          <w:marTop w:val="0"/>
          <w:marBottom w:val="0"/>
          <w:divBdr>
            <w:top w:val="none" w:sz="0" w:space="0" w:color="auto"/>
            <w:left w:val="none" w:sz="0" w:space="0" w:color="auto"/>
            <w:bottom w:val="none" w:sz="0" w:space="0" w:color="auto"/>
            <w:right w:val="none" w:sz="0" w:space="0" w:color="auto"/>
          </w:divBdr>
          <w:divsChild>
            <w:div w:id="1887571280">
              <w:marLeft w:val="0"/>
              <w:marRight w:val="0"/>
              <w:marTop w:val="0"/>
              <w:marBottom w:val="0"/>
              <w:divBdr>
                <w:top w:val="none" w:sz="0" w:space="0" w:color="auto"/>
                <w:left w:val="none" w:sz="0" w:space="0" w:color="auto"/>
                <w:bottom w:val="none" w:sz="0" w:space="0" w:color="auto"/>
                <w:right w:val="none" w:sz="0" w:space="0" w:color="auto"/>
              </w:divBdr>
            </w:div>
          </w:divsChild>
        </w:div>
        <w:div w:id="945843586">
          <w:marLeft w:val="0"/>
          <w:marRight w:val="0"/>
          <w:marTop w:val="0"/>
          <w:marBottom w:val="0"/>
          <w:divBdr>
            <w:top w:val="none" w:sz="0" w:space="0" w:color="auto"/>
            <w:left w:val="none" w:sz="0" w:space="0" w:color="auto"/>
            <w:bottom w:val="none" w:sz="0" w:space="0" w:color="auto"/>
            <w:right w:val="none" w:sz="0" w:space="0" w:color="auto"/>
          </w:divBdr>
          <w:divsChild>
            <w:div w:id="911894900">
              <w:marLeft w:val="0"/>
              <w:marRight w:val="0"/>
              <w:marTop w:val="0"/>
              <w:marBottom w:val="0"/>
              <w:divBdr>
                <w:top w:val="none" w:sz="0" w:space="0" w:color="auto"/>
                <w:left w:val="none" w:sz="0" w:space="0" w:color="auto"/>
                <w:bottom w:val="none" w:sz="0" w:space="0" w:color="auto"/>
                <w:right w:val="none" w:sz="0" w:space="0" w:color="auto"/>
              </w:divBdr>
            </w:div>
          </w:divsChild>
        </w:div>
        <w:div w:id="1025982874">
          <w:marLeft w:val="0"/>
          <w:marRight w:val="0"/>
          <w:marTop w:val="0"/>
          <w:marBottom w:val="0"/>
          <w:divBdr>
            <w:top w:val="none" w:sz="0" w:space="0" w:color="auto"/>
            <w:left w:val="none" w:sz="0" w:space="0" w:color="auto"/>
            <w:bottom w:val="none" w:sz="0" w:space="0" w:color="auto"/>
            <w:right w:val="none" w:sz="0" w:space="0" w:color="auto"/>
          </w:divBdr>
          <w:divsChild>
            <w:div w:id="1747990683">
              <w:marLeft w:val="0"/>
              <w:marRight w:val="0"/>
              <w:marTop w:val="0"/>
              <w:marBottom w:val="0"/>
              <w:divBdr>
                <w:top w:val="none" w:sz="0" w:space="0" w:color="auto"/>
                <w:left w:val="none" w:sz="0" w:space="0" w:color="auto"/>
                <w:bottom w:val="none" w:sz="0" w:space="0" w:color="auto"/>
                <w:right w:val="none" w:sz="0" w:space="0" w:color="auto"/>
              </w:divBdr>
            </w:div>
          </w:divsChild>
        </w:div>
        <w:div w:id="1029452676">
          <w:marLeft w:val="0"/>
          <w:marRight w:val="0"/>
          <w:marTop w:val="0"/>
          <w:marBottom w:val="0"/>
          <w:divBdr>
            <w:top w:val="none" w:sz="0" w:space="0" w:color="auto"/>
            <w:left w:val="none" w:sz="0" w:space="0" w:color="auto"/>
            <w:bottom w:val="none" w:sz="0" w:space="0" w:color="auto"/>
            <w:right w:val="none" w:sz="0" w:space="0" w:color="auto"/>
          </w:divBdr>
          <w:divsChild>
            <w:div w:id="576937075">
              <w:marLeft w:val="0"/>
              <w:marRight w:val="0"/>
              <w:marTop w:val="0"/>
              <w:marBottom w:val="0"/>
              <w:divBdr>
                <w:top w:val="none" w:sz="0" w:space="0" w:color="auto"/>
                <w:left w:val="none" w:sz="0" w:space="0" w:color="auto"/>
                <w:bottom w:val="none" w:sz="0" w:space="0" w:color="auto"/>
                <w:right w:val="none" w:sz="0" w:space="0" w:color="auto"/>
              </w:divBdr>
            </w:div>
          </w:divsChild>
        </w:div>
        <w:div w:id="1220749082">
          <w:marLeft w:val="0"/>
          <w:marRight w:val="0"/>
          <w:marTop w:val="0"/>
          <w:marBottom w:val="0"/>
          <w:divBdr>
            <w:top w:val="none" w:sz="0" w:space="0" w:color="auto"/>
            <w:left w:val="none" w:sz="0" w:space="0" w:color="auto"/>
            <w:bottom w:val="none" w:sz="0" w:space="0" w:color="auto"/>
            <w:right w:val="none" w:sz="0" w:space="0" w:color="auto"/>
          </w:divBdr>
          <w:divsChild>
            <w:div w:id="953711530">
              <w:marLeft w:val="0"/>
              <w:marRight w:val="0"/>
              <w:marTop w:val="0"/>
              <w:marBottom w:val="0"/>
              <w:divBdr>
                <w:top w:val="none" w:sz="0" w:space="0" w:color="auto"/>
                <w:left w:val="none" w:sz="0" w:space="0" w:color="auto"/>
                <w:bottom w:val="none" w:sz="0" w:space="0" w:color="auto"/>
                <w:right w:val="none" w:sz="0" w:space="0" w:color="auto"/>
              </w:divBdr>
            </w:div>
          </w:divsChild>
        </w:div>
        <w:div w:id="1261647181">
          <w:marLeft w:val="0"/>
          <w:marRight w:val="0"/>
          <w:marTop w:val="0"/>
          <w:marBottom w:val="0"/>
          <w:divBdr>
            <w:top w:val="none" w:sz="0" w:space="0" w:color="auto"/>
            <w:left w:val="none" w:sz="0" w:space="0" w:color="auto"/>
            <w:bottom w:val="none" w:sz="0" w:space="0" w:color="auto"/>
            <w:right w:val="none" w:sz="0" w:space="0" w:color="auto"/>
          </w:divBdr>
          <w:divsChild>
            <w:div w:id="84494586">
              <w:marLeft w:val="0"/>
              <w:marRight w:val="0"/>
              <w:marTop w:val="0"/>
              <w:marBottom w:val="0"/>
              <w:divBdr>
                <w:top w:val="none" w:sz="0" w:space="0" w:color="auto"/>
                <w:left w:val="none" w:sz="0" w:space="0" w:color="auto"/>
                <w:bottom w:val="none" w:sz="0" w:space="0" w:color="auto"/>
                <w:right w:val="none" w:sz="0" w:space="0" w:color="auto"/>
              </w:divBdr>
            </w:div>
          </w:divsChild>
        </w:div>
        <w:div w:id="1440103789">
          <w:marLeft w:val="0"/>
          <w:marRight w:val="0"/>
          <w:marTop w:val="0"/>
          <w:marBottom w:val="0"/>
          <w:divBdr>
            <w:top w:val="none" w:sz="0" w:space="0" w:color="auto"/>
            <w:left w:val="none" w:sz="0" w:space="0" w:color="auto"/>
            <w:bottom w:val="none" w:sz="0" w:space="0" w:color="auto"/>
            <w:right w:val="none" w:sz="0" w:space="0" w:color="auto"/>
          </w:divBdr>
          <w:divsChild>
            <w:div w:id="1873179621">
              <w:marLeft w:val="0"/>
              <w:marRight w:val="0"/>
              <w:marTop w:val="0"/>
              <w:marBottom w:val="0"/>
              <w:divBdr>
                <w:top w:val="none" w:sz="0" w:space="0" w:color="auto"/>
                <w:left w:val="none" w:sz="0" w:space="0" w:color="auto"/>
                <w:bottom w:val="none" w:sz="0" w:space="0" w:color="auto"/>
                <w:right w:val="none" w:sz="0" w:space="0" w:color="auto"/>
              </w:divBdr>
            </w:div>
          </w:divsChild>
        </w:div>
        <w:div w:id="1448499927">
          <w:marLeft w:val="0"/>
          <w:marRight w:val="0"/>
          <w:marTop w:val="0"/>
          <w:marBottom w:val="0"/>
          <w:divBdr>
            <w:top w:val="none" w:sz="0" w:space="0" w:color="auto"/>
            <w:left w:val="none" w:sz="0" w:space="0" w:color="auto"/>
            <w:bottom w:val="none" w:sz="0" w:space="0" w:color="auto"/>
            <w:right w:val="none" w:sz="0" w:space="0" w:color="auto"/>
          </w:divBdr>
          <w:divsChild>
            <w:div w:id="1783956582">
              <w:marLeft w:val="0"/>
              <w:marRight w:val="0"/>
              <w:marTop w:val="0"/>
              <w:marBottom w:val="0"/>
              <w:divBdr>
                <w:top w:val="none" w:sz="0" w:space="0" w:color="auto"/>
                <w:left w:val="none" w:sz="0" w:space="0" w:color="auto"/>
                <w:bottom w:val="none" w:sz="0" w:space="0" w:color="auto"/>
                <w:right w:val="none" w:sz="0" w:space="0" w:color="auto"/>
              </w:divBdr>
            </w:div>
          </w:divsChild>
        </w:div>
        <w:div w:id="1481188176">
          <w:marLeft w:val="0"/>
          <w:marRight w:val="0"/>
          <w:marTop w:val="0"/>
          <w:marBottom w:val="0"/>
          <w:divBdr>
            <w:top w:val="none" w:sz="0" w:space="0" w:color="auto"/>
            <w:left w:val="none" w:sz="0" w:space="0" w:color="auto"/>
            <w:bottom w:val="none" w:sz="0" w:space="0" w:color="auto"/>
            <w:right w:val="none" w:sz="0" w:space="0" w:color="auto"/>
          </w:divBdr>
          <w:divsChild>
            <w:div w:id="144321982">
              <w:marLeft w:val="0"/>
              <w:marRight w:val="0"/>
              <w:marTop w:val="0"/>
              <w:marBottom w:val="0"/>
              <w:divBdr>
                <w:top w:val="none" w:sz="0" w:space="0" w:color="auto"/>
                <w:left w:val="none" w:sz="0" w:space="0" w:color="auto"/>
                <w:bottom w:val="none" w:sz="0" w:space="0" w:color="auto"/>
                <w:right w:val="none" w:sz="0" w:space="0" w:color="auto"/>
              </w:divBdr>
            </w:div>
          </w:divsChild>
        </w:div>
        <w:div w:id="1503161967">
          <w:marLeft w:val="0"/>
          <w:marRight w:val="0"/>
          <w:marTop w:val="0"/>
          <w:marBottom w:val="0"/>
          <w:divBdr>
            <w:top w:val="none" w:sz="0" w:space="0" w:color="auto"/>
            <w:left w:val="none" w:sz="0" w:space="0" w:color="auto"/>
            <w:bottom w:val="none" w:sz="0" w:space="0" w:color="auto"/>
            <w:right w:val="none" w:sz="0" w:space="0" w:color="auto"/>
          </w:divBdr>
          <w:divsChild>
            <w:div w:id="101729267">
              <w:marLeft w:val="0"/>
              <w:marRight w:val="0"/>
              <w:marTop w:val="0"/>
              <w:marBottom w:val="0"/>
              <w:divBdr>
                <w:top w:val="none" w:sz="0" w:space="0" w:color="auto"/>
                <w:left w:val="none" w:sz="0" w:space="0" w:color="auto"/>
                <w:bottom w:val="none" w:sz="0" w:space="0" w:color="auto"/>
                <w:right w:val="none" w:sz="0" w:space="0" w:color="auto"/>
              </w:divBdr>
            </w:div>
          </w:divsChild>
        </w:div>
        <w:div w:id="1534344798">
          <w:marLeft w:val="0"/>
          <w:marRight w:val="0"/>
          <w:marTop w:val="0"/>
          <w:marBottom w:val="0"/>
          <w:divBdr>
            <w:top w:val="none" w:sz="0" w:space="0" w:color="auto"/>
            <w:left w:val="none" w:sz="0" w:space="0" w:color="auto"/>
            <w:bottom w:val="none" w:sz="0" w:space="0" w:color="auto"/>
            <w:right w:val="none" w:sz="0" w:space="0" w:color="auto"/>
          </w:divBdr>
          <w:divsChild>
            <w:div w:id="879173246">
              <w:marLeft w:val="0"/>
              <w:marRight w:val="0"/>
              <w:marTop w:val="0"/>
              <w:marBottom w:val="0"/>
              <w:divBdr>
                <w:top w:val="none" w:sz="0" w:space="0" w:color="auto"/>
                <w:left w:val="none" w:sz="0" w:space="0" w:color="auto"/>
                <w:bottom w:val="none" w:sz="0" w:space="0" w:color="auto"/>
                <w:right w:val="none" w:sz="0" w:space="0" w:color="auto"/>
              </w:divBdr>
            </w:div>
          </w:divsChild>
        </w:div>
        <w:div w:id="1607346086">
          <w:marLeft w:val="0"/>
          <w:marRight w:val="0"/>
          <w:marTop w:val="0"/>
          <w:marBottom w:val="0"/>
          <w:divBdr>
            <w:top w:val="none" w:sz="0" w:space="0" w:color="auto"/>
            <w:left w:val="none" w:sz="0" w:space="0" w:color="auto"/>
            <w:bottom w:val="none" w:sz="0" w:space="0" w:color="auto"/>
            <w:right w:val="none" w:sz="0" w:space="0" w:color="auto"/>
          </w:divBdr>
          <w:divsChild>
            <w:div w:id="521014178">
              <w:marLeft w:val="0"/>
              <w:marRight w:val="0"/>
              <w:marTop w:val="0"/>
              <w:marBottom w:val="0"/>
              <w:divBdr>
                <w:top w:val="none" w:sz="0" w:space="0" w:color="auto"/>
                <w:left w:val="none" w:sz="0" w:space="0" w:color="auto"/>
                <w:bottom w:val="none" w:sz="0" w:space="0" w:color="auto"/>
                <w:right w:val="none" w:sz="0" w:space="0" w:color="auto"/>
              </w:divBdr>
            </w:div>
          </w:divsChild>
        </w:div>
        <w:div w:id="1617366685">
          <w:marLeft w:val="0"/>
          <w:marRight w:val="0"/>
          <w:marTop w:val="0"/>
          <w:marBottom w:val="0"/>
          <w:divBdr>
            <w:top w:val="none" w:sz="0" w:space="0" w:color="auto"/>
            <w:left w:val="none" w:sz="0" w:space="0" w:color="auto"/>
            <w:bottom w:val="none" w:sz="0" w:space="0" w:color="auto"/>
            <w:right w:val="none" w:sz="0" w:space="0" w:color="auto"/>
          </w:divBdr>
          <w:divsChild>
            <w:div w:id="1891070840">
              <w:marLeft w:val="0"/>
              <w:marRight w:val="0"/>
              <w:marTop w:val="0"/>
              <w:marBottom w:val="0"/>
              <w:divBdr>
                <w:top w:val="none" w:sz="0" w:space="0" w:color="auto"/>
                <w:left w:val="none" w:sz="0" w:space="0" w:color="auto"/>
                <w:bottom w:val="none" w:sz="0" w:space="0" w:color="auto"/>
                <w:right w:val="none" w:sz="0" w:space="0" w:color="auto"/>
              </w:divBdr>
            </w:div>
          </w:divsChild>
        </w:div>
        <w:div w:id="1774668101">
          <w:marLeft w:val="0"/>
          <w:marRight w:val="0"/>
          <w:marTop w:val="0"/>
          <w:marBottom w:val="0"/>
          <w:divBdr>
            <w:top w:val="none" w:sz="0" w:space="0" w:color="auto"/>
            <w:left w:val="none" w:sz="0" w:space="0" w:color="auto"/>
            <w:bottom w:val="none" w:sz="0" w:space="0" w:color="auto"/>
            <w:right w:val="none" w:sz="0" w:space="0" w:color="auto"/>
          </w:divBdr>
          <w:divsChild>
            <w:div w:id="394935737">
              <w:marLeft w:val="0"/>
              <w:marRight w:val="0"/>
              <w:marTop w:val="0"/>
              <w:marBottom w:val="0"/>
              <w:divBdr>
                <w:top w:val="none" w:sz="0" w:space="0" w:color="auto"/>
                <w:left w:val="none" w:sz="0" w:space="0" w:color="auto"/>
                <w:bottom w:val="none" w:sz="0" w:space="0" w:color="auto"/>
                <w:right w:val="none" w:sz="0" w:space="0" w:color="auto"/>
              </w:divBdr>
            </w:div>
          </w:divsChild>
        </w:div>
        <w:div w:id="1870799056">
          <w:marLeft w:val="0"/>
          <w:marRight w:val="0"/>
          <w:marTop w:val="0"/>
          <w:marBottom w:val="0"/>
          <w:divBdr>
            <w:top w:val="none" w:sz="0" w:space="0" w:color="auto"/>
            <w:left w:val="none" w:sz="0" w:space="0" w:color="auto"/>
            <w:bottom w:val="none" w:sz="0" w:space="0" w:color="auto"/>
            <w:right w:val="none" w:sz="0" w:space="0" w:color="auto"/>
          </w:divBdr>
          <w:divsChild>
            <w:div w:id="1369181878">
              <w:marLeft w:val="0"/>
              <w:marRight w:val="0"/>
              <w:marTop w:val="0"/>
              <w:marBottom w:val="0"/>
              <w:divBdr>
                <w:top w:val="none" w:sz="0" w:space="0" w:color="auto"/>
                <w:left w:val="none" w:sz="0" w:space="0" w:color="auto"/>
                <w:bottom w:val="none" w:sz="0" w:space="0" w:color="auto"/>
                <w:right w:val="none" w:sz="0" w:space="0" w:color="auto"/>
              </w:divBdr>
            </w:div>
          </w:divsChild>
        </w:div>
        <w:div w:id="2014844162">
          <w:marLeft w:val="0"/>
          <w:marRight w:val="0"/>
          <w:marTop w:val="0"/>
          <w:marBottom w:val="0"/>
          <w:divBdr>
            <w:top w:val="none" w:sz="0" w:space="0" w:color="auto"/>
            <w:left w:val="none" w:sz="0" w:space="0" w:color="auto"/>
            <w:bottom w:val="none" w:sz="0" w:space="0" w:color="auto"/>
            <w:right w:val="none" w:sz="0" w:space="0" w:color="auto"/>
          </w:divBdr>
          <w:divsChild>
            <w:div w:id="687677709">
              <w:marLeft w:val="0"/>
              <w:marRight w:val="0"/>
              <w:marTop w:val="0"/>
              <w:marBottom w:val="0"/>
              <w:divBdr>
                <w:top w:val="none" w:sz="0" w:space="0" w:color="auto"/>
                <w:left w:val="none" w:sz="0" w:space="0" w:color="auto"/>
                <w:bottom w:val="none" w:sz="0" w:space="0" w:color="auto"/>
                <w:right w:val="none" w:sz="0" w:space="0" w:color="auto"/>
              </w:divBdr>
            </w:div>
          </w:divsChild>
        </w:div>
        <w:div w:id="2089768275">
          <w:marLeft w:val="0"/>
          <w:marRight w:val="0"/>
          <w:marTop w:val="0"/>
          <w:marBottom w:val="0"/>
          <w:divBdr>
            <w:top w:val="none" w:sz="0" w:space="0" w:color="auto"/>
            <w:left w:val="none" w:sz="0" w:space="0" w:color="auto"/>
            <w:bottom w:val="none" w:sz="0" w:space="0" w:color="auto"/>
            <w:right w:val="none" w:sz="0" w:space="0" w:color="auto"/>
          </w:divBdr>
          <w:divsChild>
            <w:div w:id="1638026645">
              <w:marLeft w:val="0"/>
              <w:marRight w:val="0"/>
              <w:marTop w:val="0"/>
              <w:marBottom w:val="0"/>
              <w:divBdr>
                <w:top w:val="none" w:sz="0" w:space="0" w:color="auto"/>
                <w:left w:val="none" w:sz="0" w:space="0" w:color="auto"/>
                <w:bottom w:val="none" w:sz="0" w:space="0" w:color="auto"/>
                <w:right w:val="none" w:sz="0" w:space="0" w:color="auto"/>
              </w:divBdr>
            </w:div>
          </w:divsChild>
        </w:div>
        <w:div w:id="2112388028">
          <w:marLeft w:val="0"/>
          <w:marRight w:val="0"/>
          <w:marTop w:val="0"/>
          <w:marBottom w:val="0"/>
          <w:divBdr>
            <w:top w:val="none" w:sz="0" w:space="0" w:color="auto"/>
            <w:left w:val="none" w:sz="0" w:space="0" w:color="auto"/>
            <w:bottom w:val="none" w:sz="0" w:space="0" w:color="auto"/>
            <w:right w:val="none" w:sz="0" w:space="0" w:color="auto"/>
          </w:divBdr>
          <w:divsChild>
            <w:div w:id="1436094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3310468">
      <w:bodyDiv w:val="1"/>
      <w:marLeft w:val="0"/>
      <w:marRight w:val="0"/>
      <w:marTop w:val="0"/>
      <w:marBottom w:val="0"/>
      <w:divBdr>
        <w:top w:val="none" w:sz="0" w:space="0" w:color="auto"/>
        <w:left w:val="none" w:sz="0" w:space="0" w:color="auto"/>
        <w:bottom w:val="none" w:sz="0" w:space="0" w:color="auto"/>
        <w:right w:val="none" w:sz="0" w:space="0" w:color="auto"/>
      </w:divBdr>
      <w:divsChild>
        <w:div w:id="53818036">
          <w:marLeft w:val="446"/>
          <w:marRight w:val="0"/>
          <w:marTop w:val="0"/>
          <w:marBottom w:val="0"/>
          <w:divBdr>
            <w:top w:val="none" w:sz="0" w:space="0" w:color="auto"/>
            <w:left w:val="none" w:sz="0" w:space="0" w:color="auto"/>
            <w:bottom w:val="none" w:sz="0" w:space="0" w:color="auto"/>
            <w:right w:val="none" w:sz="0" w:space="0" w:color="auto"/>
          </w:divBdr>
        </w:div>
        <w:div w:id="1777872315">
          <w:marLeft w:val="446"/>
          <w:marRight w:val="0"/>
          <w:marTop w:val="0"/>
          <w:marBottom w:val="0"/>
          <w:divBdr>
            <w:top w:val="none" w:sz="0" w:space="0" w:color="auto"/>
            <w:left w:val="none" w:sz="0" w:space="0" w:color="auto"/>
            <w:bottom w:val="none" w:sz="0" w:space="0" w:color="auto"/>
            <w:right w:val="none" w:sz="0" w:space="0" w:color="auto"/>
          </w:divBdr>
        </w:div>
      </w:divsChild>
    </w:div>
    <w:div w:id="2082825843">
      <w:bodyDiv w:val="1"/>
      <w:marLeft w:val="0"/>
      <w:marRight w:val="0"/>
      <w:marTop w:val="0"/>
      <w:marBottom w:val="0"/>
      <w:divBdr>
        <w:top w:val="none" w:sz="0" w:space="0" w:color="auto"/>
        <w:left w:val="none" w:sz="0" w:space="0" w:color="auto"/>
        <w:bottom w:val="none" w:sz="0" w:space="0" w:color="auto"/>
        <w:right w:val="none" w:sz="0" w:space="0" w:color="auto"/>
      </w:divBdr>
      <w:divsChild>
        <w:div w:id="245771954">
          <w:marLeft w:val="446"/>
          <w:marRight w:val="0"/>
          <w:marTop w:val="0"/>
          <w:marBottom w:val="0"/>
          <w:divBdr>
            <w:top w:val="none" w:sz="0" w:space="0" w:color="auto"/>
            <w:left w:val="none" w:sz="0" w:space="0" w:color="auto"/>
            <w:bottom w:val="none" w:sz="0" w:space="0" w:color="auto"/>
            <w:right w:val="none" w:sz="0" w:space="0" w:color="auto"/>
          </w:divBdr>
        </w:div>
        <w:div w:id="402607130">
          <w:marLeft w:val="446"/>
          <w:marRight w:val="0"/>
          <w:marTop w:val="0"/>
          <w:marBottom w:val="0"/>
          <w:divBdr>
            <w:top w:val="none" w:sz="0" w:space="0" w:color="auto"/>
            <w:left w:val="none" w:sz="0" w:space="0" w:color="auto"/>
            <w:bottom w:val="none" w:sz="0" w:space="0" w:color="auto"/>
            <w:right w:val="none" w:sz="0" w:space="0" w:color="auto"/>
          </w:divBdr>
        </w:div>
        <w:div w:id="884609188">
          <w:marLeft w:val="446"/>
          <w:marRight w:val="0"/>
          <w:marTop w:val="0"/>
          <w:marBottom w:val="0"/>
          <w:divBdr>
            <w:top w:val="none" w:sz="0" w:space="0" w:color="auto"/>
            <w:left w:val="none" w:sz="0" w:space="0" w:color="auto"/>
            <w:bottom w:val="none" w:sz="0" w:space="0" w:color="auto"/>
            <w:right w:val="none" w:sz="0" w:space="0" w:color="auto"/>
          </w:divBdr>
        </w:div>
      </w:divsChild>
    </w:div>
    <w:div w:id="2091342671">
      <w:bodyDiv w:val="1"/>
      <w:marLeft w:val="0"/>
      <w:marRight w:val="0"/>
      <w:marTop w:val="0"/>
      <w:marBottom w:val="0"/>
      <w:divBdr>
        <w:top w:val="none" w:sz="0" w:space="0" w:color="auto"/>
        <w:left w:val="none" w:sz="0" w:space="0" w:color="auto"/>
        <w:bottom w:val="none" w:sz="0" w:space="0" w:color="auto"/>
        <w:right w:val="none" w:sz="0" w:space="0" w:color="auto"/>
      </w:divBdr>
      <w:divsChild>
        <w:div w:id="36205803">
          <w:marLeft w:val="446"/>
          <w:marRight w:val="0"/>
          <w:marTop w:val="0"/>
          <w:marBottom w:val="0"/>
          <w:divBdr>
            <w:top w:val="none" w:sz="0" w:space="0" w:color="auto"/>
            <w:left w:val="none" w:sz="0" w:space="0" w:color="auto"/>
            <w:bottom w:val="none" w:sz="0" w:space="0" w:color="auto"/>
            <w:right w:val="none" w:sz="0" w:space="0" w:color="auto"/>
          </w:divBdr>
        </w:div>
        <w:div w:id="1311447596">
          <w:marLeft w:val="446"/>
          <w:marRight w:val="0"/>
          <w:marTop w:val="0"/>
          <w:marBottom w:val="0"/>
          <w:divBdr>
            <w:top w:val="none" w:sz="0" w:space="0" w:color="auto"/>
            <w:left w:val="none" w:sz="0" w:space="0" w:color="auto"/>
            <w:bottom w:val="none" w:sz="0" w:space="0" w:color="auto"/>
            <w:right w:val="none" w:sz="0" w:space="0" w:color="auto"/>
          </w:divBdr>
        </w:div>
      </w:divsChild>
    </w:div>
    <w:div w:id="2122065846">
      <w:bodyDiv w:val="1"/>
      <w:marLeft w:val="0"/>
      <w:marRight w:val="0"/>
      <w:marTop w:val="0"/>
      <w:marBottom w:val="0"/>
      <w:divBdr>
        <w:top w:val="none" w:sz="0" w:space="0" w:color="auto"/>
        <w:left w:val="none" w:sz="0" w:space="0" w:color="auto"/>
        <w:bottom w:val="none" w:sz="0" w:space="0" w:color="auto"/>
        <w:right w:val="none" w:sz="0" w:space="0" w:color="auto"/>
      </w:divBdr>
      <w:divsChild>
        <w:div w:id="222639098">
          <w:marLeft w:val="446"/>
          <w:marRight w:val="0"/>
          <w:marTop w:val="0"/>
          <w:marBottom w:val="0"/>
          <w:divBdr>
            <w:top w:val="none" w:sz="0" w:space="0" w:color="auto"/>
            <w:left w:val="none" w:sz="0" w:space="0" w:color="auto"/>
            <w:bottom w:val="none" w:sz="0" w:space="0" w:color="auto"/>
            <w:right w:val="none" w:sz="0" w:space="0" w:color="auto"/>
          </w:divBdr>
        </w:div>
        <w:div w:id="894656822">
          <w:marLeft w:val="446"/>
          <w:marRight w:val="0"/>
          <w:marTop w:val="0"/>
          <w:marBottom w:val="0"/>
          <w:divBdr>
            <w:top w:val="none" w:sz="0" w:space="0" w:color="auto"/>
            <w:left w:val="none" w:sz="0" w:space="0" w:color="auto"/>
            <w:bottom w:val="none" w:sz="0" w:space="0" w:color="auto"/>
            <w:right w:val="none" w:sz="0" w:space="0" w:color="auto"/>
          </w:divBdr>
        </w:div>
        <w:div w:id="1531262688">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jpg"/><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_rels/footnotes.xml.rels><?xml version="1.0" encoding="UTF-8" standalone="yes"?>
<Relationships xmlns="http://schemas.openxmlformats.org/package/2006/relationships"><Relationship Id="rId1" Type="http://schemas.openxmlformats.org/officeDocument/2006/relationships/hyperlink" Target="https://www.energy.gov/articles/doe-announces-nearly-200-million-reduce-emissions-cars-and-truck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F675C6E975AB846921F99F3D310AD4C" ma:contentTypeVersion="13" ma:contentTypeDescription="Create a new document." ma:contentTypeScope="" ma:versionID="9732f125d59deaa5fe9b16619f3c6103">
  <xsd:schema xmlns:xsd="http://www.w3.org/2001/XMLSchema" xmlns:xs="http://www.w3.org/2001/XMLSchema" xmlns:p="http://schemas.microsoft.com/office/2006/metadata/properties" xmlns:ns2="f09bd01b-8f85-49b6-b6a5-5843a165b1fe" xmlns:ns3="4b49c4e5-c398-411b-a8f3-9fc399a83c79" targetNamespace="http://schemas.microsoft.com/office/2006/metadata/properties" ma:root="true" ma:fieldsID="b22382589405ff4a76be4fafb54b04f3" ns2:_="" ns3:_="">
    <xsd:import namespace="f09bd01b-8f85-49b6-b6a5-5843a165b1fe"/>
    <xsd:import namespace="4b49c4e5-c398-411b-a8f3-9fc399a83c7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LengthInSeconds" minOccurs="0"/>
                <xsd:element ref="ns2:MediaServiceObjectDetectorVersions" minOccurs="0"/>
                <xsd:element ref="ns2:MediaServiceSearchProperties"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9bd01b-8f85-49b6-b6a5-5843a165b1f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b49c4e5-c398-411b-a8f3-9fc399a83c7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4b49c4e5-c398-411b-a8f3-9fc399a83c79">
      <UserInfo>
        <DisplayName>Waites, Brandon Wiley</DisplayName>
        <AccountId>158</AccountId>
        <AccountType/>
      </UserInfo>
      <UserInfo>
        <DisplayName>Snyder, John Daniel</DisplayName>
        <AccountId>138</AccountId>
        <AccountType/>
      </UserInfo>
    </SharedWithUsers>
  </documentManagement>
</p:properties>
</file>

<file path=customXml/itemProps1.xml><?xml version="1.0" encoding="utf-8"?>
<ds:datastoreItem xmlns:ds="http://schemas.openxmlformats.org/officeDocument/2006/customXml" ds:itemID="{02968529-5DB0-4BB0-9779-48629AC464F7}">
  <ds:schemaRefs>
    <ds:schemaRef ds:uri="http://schemas.openxmlformats.org/officeDocument/2006/bibliography"/>
  </ds:schemaRefs>
</ds:datastoreItem>
</file>

<file path=customXml/itemProps2.xml><?xml version="1.0" encoding="utf-8"?>
<ds:datastoreItem xmlns:ds="http://schemas.openxmlformats.org/officeDocument/2006/customXml" ds:itemID="{8B391C1A-7651-4D7C-A903-AEC9868DBE94}"/>
</file>

<file path=customXml/itemProps3.xml><?xml version="1.0" encoding="utf-8"?>
<ds:datastoreItem xmlns:ds="http://schemas.openxmlformats.org/officeDocument/2006/customXml" ds:itemID="{A631C994-2E68-421A-84DF-4EA34C283E24}"/>
</file>

<file path=customXml/itemProps4.xml><?xml version="1.0" encoding="utf-8"?>
<ds:datastoreItem xmlns:ds="http://schemas.openxmlformats.org/officeDocument/2006/customXml" ds:itemID="{A6A49304-392F-4E55-B9BD-1061E91DF13E}"/>
</file>

<file path=docProps/app.xml><?xml version="1.0" encoding="utf-8"?>
<Properties xmlns="http://schemas.openxmlformats.org/officeDocument/2006/extended-properties" xmlns:vt="http://schemas.openxmlformats.org/officeDocument/2006/docPropsVTypes">
  <Template>Normal</Template>
  <TotalTime>0</TotalTime>
  <Pages>11</Pages>
  <Words>1854</Words>
  <Characters>10574</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2025-05-06T11:58:00Z</dcterms:created>
  <dcterms:modified xsi:type="dcterms:W3CDTF">2025-05-06T11:59:00Z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y fmtid="{D5CDD505-2E9C-101B-9397-08002B2CF9AE}" pid="3" name="MSIP_Label_ed3826ce-7c18-471d-9596-93de5bae332e_Enabled">
    <vt:lpwstr>true</vt:lpwstr>
  </property>
  <property fmtid="{D5CDD505-2E9C-101B-9397-08002B2CF9AE}" pid="4" name="MSIP_Label_ed3826ce-7c18-471d-9596-93de5bae332e_SetDate">
    <vt:lpwstr>2025-05-06T11:59:01Z</vt:lpwstr>
  </property>
  <property fmtid="{D5CDD505-2E9C-101B-9397-08002B2CF9AE}" pid="5" name="MSIP_Label_ed3826ce-7c18-471d-9596-93de5bae332e_Method">
    <vt:lpwstr>Standard</vt:lpwstr>
  </property>
  <property fmtid="{D5CDD505-2E9C-101B-9397-08002B2CF9AE}" pid="6" name="MSIP_Label_ed3826ce-7c18-471d-9596-93de5bae332e_Name">
    <vt:lpwstr>Internal</vt:lpwstr>
  </property>
  <property fmtid="{D5CDD505-2E9C-101B-9397-08002B2CF9AE}" pid="7" name="MSIP_Label_ed3826ce-7c18-471d-9596-93de5bae332e_SiteId">
    <vt:lpwstr>c0a02e2d-1186-410a-8895-0a4a252ebf17</vt:lpwstr>
  </property>
  <property fmtid="{D5CDD505-2E9C-101B-9397-08002B2CF9AE}" pid="8" name="MSIP_Label_ed3826ce-7c18-471d-9596-93de5bae332e_ActionId">
    <vt:lpwstr>db8bf576-cbff-48b0-87ec-04d74be07b3b</vt:lpwstr>
  </property>
  <property fmtid="{D5CDD505-2E9C-101B-9397-08002B2CF9AE}" pid="9" name="MSIP_Label_ed3826ce-7c18-471d-9596-93de5bae332e_ContentBits">
    <vt:lpwstr>0</vt:lpwstr>
  </property>
  <property fmtid="{D5CDD505-2E9C-101B-9397-08002B2CF9AE}" pid="10" name="MSIP_Label_ed3826ce-7c18-471d-9596-93de5bae332e_Tag">
    <vt:lpwstr>10, 3, 0, 1</vt:lpwstr>
  </property>
  <property fmtid="{D5CDD505-2E9C-101B-9397-08002B2CF9AE}" pid="11" name="MediaServiceImageTags">
    <vt:lpwstr/>
  </property>
  <property fmtid="{D5CDD505-2E9C-101B-9397-08002B2CF9AE}" pid="12" name="ContentTypeId">
    <vt:lpwstr>0x010100FF675C6E975AB846921F99F3D310AD4C</vt:lpwstr>
  </property>
</Properties>
</file>